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417E" w14:textId="77777777" w:rsidR="00AE7D33" w:rsidRDefault="00AE7D33" w:rsidP="009C60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CE460DB" w14:textId="77777777" w:rsidR="00585863" w:rsidRPr="009C60C5" w:rsidRDefault="00AE7D33" w:rsidP="009C60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Trabajo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Acumulativo</w:t>
      </w:r>
      <w:proofErr w:type="spellEnd"/>
      <w:r w:rsidR="009C60C5" w:rsidRPr="00EA0FCA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9C60C5">
        <w:rPr>
          <w:rFonts w:ascii="Arial" w:hAnsi="Arial" w:cs="Arial"/>
          <w:b/>
          <w:sz w:val="24"/>
          <w:szCs w:val="24"/>
          <w:lang w:val="en-US"/>
        </w:rPr>
        <w:t xml:space="preserve">My Country Customs and Culture Dialogue Group Activity </w:t>
      </w:r>
      <w:r w:rsidR="00585863" w:rsidRPr="00ED03EC">
        <w:rPr>
          <w:rFonts w:ascii="Times New Roman" w:hAnsi="Times New Roman"/>
          <w:sz w:val="20"/>
          <w:szCs w:val="20"/>
          <w:lang w:val="en-US"/>
        </w:rPr>
        <w:tab/>
      </w:r>
    </w:p>
    <w:p w14:paraId="0064827C" w14:textId="77777777" w:rsidR="00B242E2" w:rsidRDefault="00B242E2" w:rsidP="00B24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AEE891E" w14:textId="77777777" w:rsidR="00B242E2" w:rsidRDefault="00B242E2" w:rsidP="00B24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en-US"/>
        </w:rPr>
      </w:pPr>
      <w:r w:rsidRPr="00B242E2">
        <w:rPr>
          <w:rFonts w:ascii="Arial" w:hAnsi="Arial" w:cs="Arial"/>
          <w:b/>
          <w:bCs/>
          <w:sz w:val="24"/>
          <w:szCs w:val="24"/>
          <w:lang w:val="en-US"/>
        </w:rPr>
        <w:t>Topic: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B242E2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r w:rsidR="00D178E1">
        <w:rPr>
          <w:rFonts w:ascii="Arial" w:hAnsi="Arial" w:cs="Arial"/>
          <w:bCs/>
          <w:sz w:val="24"/>
          <w:szCs w:val="24"/>
          <w:u w:val="single"/>
          <w:lang w:val="en-US"/>
        </w:rPr>
        <w:t>Speaking evaluation activity.</w:t>
      </w:r>
    </w:p>
    <w:p w14:paraId="1C0F14FA" w14:textId="77777777" w:rsidR="00B242E2" w:rsidRDefault="00B242E2" w:rsidP="00B24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en-US"/>
        </w:rPr>
      </w:pPr>
    </w:p>
    <w:p w14:paraId="09A46ADA" w14:textId="77777777" w:rsidR="002567BF" w:rsidRDefault="00B242E2" w:rsidP="00D21C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  <w:lang w:val="en-US"/>
        </w:rPr>
      </w:pPr>
      <w:r w:rsidRPr="00B242E2">
        <w:rPr>
          <w:rFonts w:ascii="Arial" w:hAnsi="Arial" w:cs="Arial"/>
          <w:b/>
          <w:bCs/>
          <w:sz w:val="24"/>
          <w:szCs w:val="24"/>
          <w:lang w:val="en-US"/>
        </w:rPr>
        <w:t>Content:</w:t>
      </w:r>
      <w:r w:rsidR="00D21C83">
        <w:rPr>
          <w:rFonts w:ascii="Arial" w:hAnsi="Arial" w:cs="Arial"/>
          <w:bCs/>
          <w:sz w:val="24"/>
          <w:szCs w:val="24"/>
          <w:lang w:val="en-US"/>
        </w:rPr>
        <w:t xml:space="preserve"> Vocabulary from Unit </w:t>
      </w:r>
      <w:r w:rsidR="009B3F5D">
        <w:rPr>
          <w:rFonts w:ascii="Arial" w:hAnsi="Arial" w:cs="Arial"/>
          <w:bCs/>
          <w:sz w:val="24"/>
          <w:szCs w:val="24"/>
          <w:lang w:val="en-US"/>
        </w:rPr>
        <w:t xml:space="preserve">2: </w:t>
      </w:r>
      <w:r w:rsidR="009C60C5">
        <w:rPr>
          <w:rFonts w:ascii="Arial" w:hAnsi="Arial" w:cs="Arial"/>
          <w:bCs/>
          <w:sz w:val="24"/>
          <w:szCs w:val="24"/>
          <w:lang w:val="en-US"/>
        </w:rPr>
        <w:t>Countries, Cultures and Customs.</w:t>
      </w:r>
    </w:p>
    <w:p w14:paraId="03A3F13C" w14:textId="77777777" w:rsidR="00D21C83" w:rsidRDefault="00D21C83" w:rsidP="00D21C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  <w:lang w:val="en-US"/>
        </w:rPr>
      </w:pPr>
      <w:r>
        <w:rPr>
          <w:rFonts w:ascii="Arial" w:hAnsi="Arial" w:cs="Arial"/>
          <w:bCs/>
          <w:i/>
          <w:sz w:val="24"/>
          <w:szCs w:val="24"/>
          <w:lang w:val="en-US"/>
        </w:rPr>
        <w:tab/>
        <w:t xml:space="preserve">     </w:t>
      </w:r>
      <w:r w:rsidR="009C60C5">
        <w:rPr>
          <w:rFonts w:ascii="Arial" w:hAnsi="Arial" w:cs="Arial"/>
          <w:bCs/>
          <w:i/>
          <w:sz w:val="24"/>
          <w:szCs w:val="24"/>
          <w:lang w:val="en-US"/>
        </w:rPr>
        <w:t>Culture and Customs</w:t>
      </w:r>
      <w:r w:rsidR="009B3F5D">
        <w:rPr>
          <w:rFonts w:ascii="Arial" w:hAnsi="Arial" w:cs="Arial"/>
          <w:bCs/>
          <w:i/>
          <w:sz w:val="24"/>
          <w:szCs w:val="24"/>
          <w:lang w:val="en-US"/>
        </w:rPr>
        <w:t xml:space="preserve"> Vocabulary.</w:t>
      </w:r>
    </w:p>
    <w:p w14:paraId="436A3B93" w14:textId="77777777" w:rsidR="00F83CEA" w:rsidRDefault="00F83CEA" w:rsidP="00D21C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  <w:lang w:val="en-US"/>
        </w:rPr>
      </w:pPr>
      <w:r>
        <w:rPr>
          <w:rFonts w:ascii="Arial" w:hAnsi="Arial" w:cs="Arial"/>
          <w:bCs/>
          <w:i/>
          <w:sz w:val="24"/>
          <w:szCs w:val="24"/>
          <w:lang w:val="en-US"/>
        </w:rPr>
        <w:tab/>
        <w:t xml:space="preserve">     </w:t>
      </w:r>
      <w:r w:rsidR="009C60C5">
        <w:rPr>
          <w:rFonts w:ascii="Arial" w:hAnsi="Arial" w:cs="Arial"/>
          <w:bCs/>
          <w:i/>
          <w:sz w:val="24"/>
          <w:szCs w:val="24"/>
          <w:lang w:val="en-US"/>
        </w:rPr>
        <w:t>Make/Do</w:t>
      </w:r>
      <w:r w:rsidR="009B3F5D">
        <w:rPr>
          <w:rFonts w:ascii="Arial" w:hAnsi="Arial" w:cs="Arial"/>
          <w:bCs/>
          <w:i/>
          <w:sz w:val="24"/>
          <w:szCs w:val="24"/>
          <w:lang w:val="en-US"/>
        </w:rPr>
        <w:t xml:space="preserve"> Present Simple Expressions.</w:t>
      </w:r>
    </w:p>
    <w:p w14:paraId="5D7C59C1" w14:textId="77777777" w:rsidR="00D21C83" w:rsidRDefault="00F83CEA" w:rsidP="00D21C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  <w:lang w:val="en-US"/>
        </w:rPr>
      </w:pPr>
      <w:r>
        <w:rPr>
          <w:rFonts w:ascii="Arial" w:hAnsi="Arial" w:cs="Arial"/>
          <w:bCs/>
          <w:i/>
          <w:sz w:val="24"/>
          <w:szCs w:val="24"/>
          <w:lang w:val="en-US"/>
        </w:rPr>
        <w:tab/>
        <w:t xml:space="preserve">     </w:t>
      </w:r>
      <w:r w:rsidR="009C60C5">
        <w:rPr>
          <w:rFonts w:ascii="Arial" w:hAnsi="Arial" w:cs="Arial"/>
          <w:bCs/>
          <w:i/>
          <w:sz w:val="24"/>
          <w:szCs w:val="24"/>
          <w:lang w:val="en-US"/>
        </w:rPr>
        <w:t>Prepositions of Time</w:t>
      </w:r>
    </w:p>
    <w:p w14:paraId="068C3BC6" w14:textId="77777777" w:rsidR="00F83CEA" w:rsidRPr="00D178E1" w:rsidRDefault="00D21C83" w:rsidP="00D21C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  <w:lang w:val="en-US"/>
        </w:rPr>
      </w:pPr>
      <w:r>
        <w:rPr>
          <w:rFonts w:ascii="Arial" w:hAnsi="Arial" w:cs="Arial"/>
          <w:bCs/>
          <w:i/>
          <w:sz w:val="24"/>
          <w:szCs w:val="24"/>
          <w:lang w:val="en-US"/>
        </w:rPr>
        <w:tab/>
        <w:t xml:space="preserve">     </w:t>
      </w:r>
      <w:r w:rsidR="009C60C5">
        <w:rPr>
          <w:rFonts w:ascii="Arial" w:hAnsi="Arial" w:cs="Arial"/>
          <w:bCs/>
          <w:i/>
          <w:sz w:val="24"/>
          <w:szCs w:val="24"/>
          <w:lang w:val="en-US"/>
        </w:rPr>
        <w:t>Suffixes vocabulary</w:t>
      </w:r>
      <w:r w:rsidR="009B3F5D">
        <w:rPr>
          <w:rFonts w:ascii="Arial" w:hAnsi="Arial" w:cs="Arial"/>
          <w:bCs/>
          <w:i/>
          <w:sz w:val="24"/>
          <w:szCs w:val="24"/>
          <w:lang w:val="en-US"/>
        </w:rPr>
        <w:t xml:space="preserve"> expressions.</w:t>
      </w:r>
    </w:p>
    <w:p w14:paraId="4CDDDBAB" w14:textId="77777777" w:rsidR="00B242E2" w:rsidRDefault="000B7A16" w:rsidP="00B24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i/>
          <w:sz w:val="24"/>
          <w:szCs w:val="24"/>
          <w:lang w:val="en-US"/>
        </w:rPr>
        <w:tab/>
        <w:t xml:space="preserve">     </w:t>
      </w:r>
    </w:p>
    <w:p w14:paraId="7641068F" w14:textId="77777777" w:rsidR="00B242E2" w:rsidRDefault="00B242E2" w:rsidP="00B24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B242E2">
        <w:rPr>
          <w:rFonts w:ascii="Arial" w:hAnsi="Arial" w:cs="Arial"/>
          <w:b/>
          <w:bCs/>
          <w:sz w:val="24"/>
          <w:szCs w:val="24"/>
          <w:lang w:val="en-US"/>
        </w:rPr>
        <w:t>Students: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2567BF">
        <w:rPr>
          <w:rFonts w:ascii="Arial" w:hAnsi="Arial" w:cs="Arial"/>
          <w:bCs/>
          <w:sz w:val="24"/>
          <w:szCs w:val="24"/>
          <w:lang w:val="en-US"/>
        </w:rPr>
        <w:t>Group activity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(</w:t>
      </w:r>
      <w:r w:rsidR="002567BF">
        <w:rPr>
          <w:rFonts w:ascii="Arial" w:hAnsi="Arial" w:cs="Arial"/>
          <w:bCs/>
          <w:sz w:val="24"/>
          <w:szCs w:val="24"/>
          <w:lang w:val="en-US"/>
        </w:rPr>
        <w:t>3-4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Students)</w:t>
      </w:r>
    </w:p>
    <w:p w14:paraId="37A59B2E" w14:textId="77777777" w:rsidR="00B242E2" w:rsidRDefault="00B242E2" w:rsidP="00B24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  <w:lang w:val="en-US"/>
        </w:rPr>
      </w:pPr>
    </w:p>
    <w:p w14:paraId="673EF7AB" w14:textId="77777777" w:rsidR="002567BF" w:rsidRPr="00D178E1" w:rsidRDefault="002567BF" w:rsidP="00AE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Students, in groups, present a dialogue related t</w:t>
      </w:r>
      <w:r w:rsidR="00B718C8">
        <w:rPr>
          <w:rFonts w:ascii="Arial" w:hAnsi="Arial" w:cs="Arial"/>
          <w:bCs/>
          <w:sz w:val="24"/>
          <w:szCs w:val="24"/>
          <w:lang w:val="en-US"/>
        </w:rPr>
        <w:t xml:space="preserve">o </w:t>
      </w:r>
      <w:r w:rsidR="009C60C5">
        <w:rPr>
          <w:rFonts w:ascii="Arial" w:hAnsi="Arial" w:cs="Arial"/>
          <w:bCs/>
          <w:sz w:val="24"/>
          <w:szCs w:val="24"/>
          <w:lang w:val="en-US"/>
        </w:rPr>
        <w:t>the culture and customs from the country Chile and the main representative characteristics</w:t>
      </w:r>
      <w:r w:rsidR="00BD51DB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F83CEA">
        <w:rPr>
          <w:rFonts w:ascii="Arial" w:hAnsi="Arial" w:cs="Arial"/>
          <w:bCs/>
          <w:sz w:val="24"/>
          <w:szCs w:val="24"/>
          <w:lang w:val="en-US"/>
        </w:rPr>
        <w:t>and the vocabulary</w:t>
      </w:r>
      <w:r w:rsidR="00BD51DB">
        <w:rPr>
          <w:rFonts w:ascii="Arial" w:hAnsi="Arial" w:cs="Arial"/>
          <w:bCs/>
          <w:sz w:val="24"/>
          <w:szCs w:val="24"/>
          <w:lang w:val="en-US"/>
        </w:rPr>
        <w:t xml:space="preserve"> from the unit 2</w:t>
      </w:r>
      <w:r w:rsidR="00C04642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r w:rsidR="009C60C5">
        <w:rPr>
          <w:rFonts w:ascii="Arial" w:hAnsi="Arial" w:cs="Arial"/>
          <w:bCs/>
          <w:i/>
          <w:sz w:val="24"/>
          <w:szCs w:val="24"/>
          <w:lang w:val="en-US"/>
        </w:rPr>
        <w:t>Countries, Cultures and Customs</w:t>
      </w:r>
      <w:r w:rsidR="00C04642">
        <w:rPr>
          <w:rFonts w:ascii="Arial" w:hAnsi="Arial" w:cs="Arial"/>
          <w:bCs/>
          <w:i/>
          <w:sz w:val="24"/>
          <w:szCs w:val="24"/>
          <w:lang w:val="en-US"/>
        </w:rPr>
        <w:t xml:space="preserve"> </w:t>
      </w:r>
      <w:r w:rsidR="00C04642">
        <w:rPr>
          <w:rFonts w:ascii="Arial" w:hAnsi="Arial" w:cs="Arial"/>
          <w:bCs/>
          <w:sz w:val="24"/>
          <w:szCs w:val="24"/>
          <w:lang w:val="en-US"/>
        </w:rPr>
        <w:t xml:space="preserve">by asking and answering questions about </w:t>
      </w:r>
      <w:r w:rsidR="000D1DD8">
        <w:rPr>
          <w:rFonts w:ascii="Arial" w:hAnsi="Arial" w:cs="Arial"/>
          <w:bCs/>
          <w:sz w:val="24"/>
          <w:szCs w:val="24"/>
          <w:lang w:val="en-US"/>
        </w:rPr>
        <w:t xml:space="preserve">which are the most amazing and representative things and places from Chile adding their personal statements and opinions </w:t>
      </w:r>
      <w:r w:rsidR="00BD51DB">
        <w:rPr>
          <w:rFonts w:ascii="Arial" w:hAnsi="Arial" w:cs="Arial"/>
          <w:bCs/>
          <w:sz w:val="24"/>
          <w:szCs w:val="24"/>
          <w:lang w:val="en-US"/>
        </w:rPr>
        <w:t>related to the</w:t>
      </w:r>
      <w:r w:rsidR="00F83CEA">
        <w:rPr>
          <w:rFonts w:ascii="Arial" w:hAnsi="Arial" w:cs="Arial"/>
          <w:bCs/>
          <w:sz w:val="24"/>
          <w:szCs w:val="24"/>
          <w:lang w:val="en-US"/>
        </w:rPr>
        <w:t xml:space="preserve"> content of the Unit</w:t>
      </w:r>
      <w:r w:rsidR="000D1DD8">
        <w:rPr>
          <w:rFonts w:ascii="Arial" w:hAnsi="Arial" w:cs="Arial"/>
          <w:bCs/>
          <w:sz w:val="24"/>
          <w:szCs w:val="24"/>
          <w:lang w:val="en-US"/>
        </w:rPr>
        <w:t xml:space="preserve"> about Countries, Cultures and Customs from all over the world</w:t>
      </w:r>
      <w:r w:rsidR="00C0464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585863">
        <w:rPr>
          <w:rFonts w:ascii="Arial" w:hAnsi="Arial" w:cs="Arial"/>
          <w:bCs/>
          <w:sz w:val="24"/>
          <w:szCs w:val="24"/>
          <w:lang w:val="en-US"/>
        </w:rPr>
        <w:t xml:space="preserve">in the context of </w:t>
      </w:r>
      <w:r w:rsidR="00C04642">
        <w:rPr>
          <w:rFonts w:ascii="Arial" w:hAnsi="Arial" w:cs="Arial"/>
          <w:bCs/>
          <w:sz w:val="24"/>
          <w:szCs w:val="24"/>
          <w:lang w:val="en-US"/>
        </w:rPr>
        <w:t>having a conversation with friends in their free time</w:t>
      </w:r>
      <w:r w:rsidR="000B7A16">
        <w:rPr>
          <w:rFonts w:ascii="Arial" w:hAnsi="Arial" w:cs="Arial"/>
          <w:bCs/>
          <w:sz w:val="24"/>
          <w:szCs w:val="24"/>
          <w:lang w:val="en-US"/>
        </w:rPr>
        <w:t>. The whole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con</w:t>
      </w:r>
      <w:r w:rsidR="000B7A16">
        <w:rPr>
          <w:rFonts w:ascii="Arial" w:hAnsi="Arial" w:cs="Arial"/>
          <w:bCs/>
          <w:sz w:val="24"/>
          <w:szCs w:val="24"/>
          <w:lang w:val="en-US"/>
        </w:rPr>
        <w:t xml:space="preserve">tent of the dialogue must be </w:t>
      </w:r>
      <w:r w:rsidR="00B06D26">
        <w:rPr>
          <w:rFonts w:ascii="Arial" w:hAnsi="Arial" w:cs="Arial"/>
          <w:bCs/>
          <w:sz w:val="24"/>
          <w:szCs w:val="24"/>
          <w:lang w:val="en-US"/>
        </w:rPr>
        <w:t xml:space="preserve">read, </w:t>
      </w:r>
      <w:r w:rsidR="000B7A16">
        <w:rPr>
          <w:rFonts w:ascii="Arial" w:hAnsi="Arial" w:cs="Arial"/>
          <w:bCs/>
          <w:sz w:val="24"/>
          <w:szCs w:val="24"/>
          <w:lang w:val="en-US"/>
        </w:rPr>
        <w:t>spoken and l</w:t>
      </w:r>
      <w:r w:rsidR="00B06D26">
        <w:rPr>
          <w:rFonts w:ascii="Arial" w:hAnsi="Arial" w:cs="Arial"/>
          <w:bCs/>
          <w:sz w:val="24"/>
          <w:szCs w:val="24"/>
          <w:lang w:val="en-US"/>
        </w:rPr>
        <w:t>earned for the oral presentation</w:t>
      </w:r>
      <w:r w:rsidR="000B7A16">
        <w:rPr>
          <w:rFonts w:ascii="Arial" w:hAnsi="Arial" w:cs="Arial"/>
          <w:bCs/>
          <w:sz w:val="24"/>
          <w:szCs w:val="24"/>
          <w:lang w:val="en-US"/>
        </w:rPr>
        <w:t xml:space="preserve"> and has to contain every aspect of the Unit and the proper grammatical and vocabulary content related to the activity.</w:t>
      </w:r>
    </w:p>
    <w:p w14:paraId="75B051A8" w14:textId="77777777" w:rsidR="004F6116" w:rsidRDefault="004F6116" w:rsidP="00AE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08398183" w14:textId="77777777" w:rsidR="004F6116" w:rsidRPr="00C04642" w:rsidRDefault="004F6116" w:rsidP="00AE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Students </w:t>
      </w:r>
      <w:r>
        <w:rPr>
          <w:rFonts w:ascii="Arial" w:hAnsi="Arial" w:cs="Arial"/>
          <w:b/>
          <w:bCs/>
          <w:sz w:val="24"/>
          <w:szCs w:val="24"/>
          <w:lang w:val="en-US"/>
        </w:rPr>
        <w:t>must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include </w:t>
      </w:r>
      <w:r w:rsidR="000B7A16">
        <w:rPr>
          <w:rFonts w:ascii="Arial" w:hAnsi="Arial" w:cs="Arial"/>
          <w:bCs/>
          <w:sz w:val="24"/>
          <w:szCs w:val="24"/>
          <w:lang w:val="en-US"/>
        </w:rPr>
        <w:t xml:space="preserve">the </w:t>
      </w:r>
      <w:r w:rsidR="00C04642">
        <w:rPr>
          <w:rFonts w:ascii="Arial" w:hAnsi="Arial" w:cs="Arial"/>
          <w:bCs/>
          <w:sz w:val="24"/>
          <w:szCs w:val="24"/>
          <w:lang w:val="en-US"/>
        </w:rPr>
        <w:t xml:space="preserve">use of </w:t>
      </w:r>
      <w:r w:rsidR="000D1DD8">
        <w:rPr>
          <w:rFonts w:ascii="Arial" w:hAnsi="Arial" w:cs="Arial"/>
          <w:bCs/>
          <w:sz w:val="24"/>
          <w:szCs w:val="24"/>
          <w:lang w:val="en-US"/>
        </w:rPr>
        <w:t>prepositions of time, suffixes vocabulary expressions, culture and customs from Chile vocabulary, Make/Do present simple sentences</w:t>
      </w:r>
      <w:r w:rsidR="003749A5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0B7A16">
        <w:rPr>
          <w:rFonts w:ascii="Arial" w:hAnsi="Arial" w:cs="Arial"/>
          <w:bCs/>
          <w:sz w:val="24"/>
          <w:szCs w:val="24"/>
          <w:lang w:val="en-US"/>
        </w:rPr>
        <w:t>plu</w:t>
      </w:r>
      <w:r w:rsidR="00760D93">
        <w:rPr>
          <w:rFonts w:ascii="Arial" w:hAnsi="Arial" w:cs="Arial"/>
          <w:bCs/>
          <w:sz w:val="24"/>
          <w:szCs w:val="24"/>
          <w:lang w:val="en-US"/>
        </w:rPr>
        <w:t xml:space="preserve">s the vocabulary from the Unit </w:t>
      </w:r>
      <w:r w:rsidR="003749A5">
        <w:rPr>
          <w:rFonts w:ascii="Arial" w:hAnsi="Arial" w:cs="Arial"/>
          <w:bCs/>
          <w:sz w:val="24"/>
          <w:szCs w:val="24"/>
          <w:lang w:val="en-US"/>
        </w:rPr>
        <w:t>2</w:t>
      </w:r>
      <w:r w:rsidR="00C04642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r w:rsidR="000D1DD8">
        <w:rPr>
          <w:rFonts w:ascii="Arial" w:hAnsi="Arial" w:cs="Arial"/>
          <w:bCs/>
          <w:i/>
          <w:sz w:val="24"/>
          <w:szCs w:val="24"/>
          <w:lang w:val="en-US"/>
        </w:rPr>
        <w:t>Countries, Cultures and Customs.</w:t>
      </w:r>
    </w:p>
    <w:p w14:paraId="212A2C39" w14:textId="77777777" w:rsidR="004F6116" w:rsidRDefault="004F6116" w:rsidP="004F6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  <w:lang w:val="en-US"/>
        </w:rPr>
      </w:pPr>
    </w:p>
    <w:p w14:paraId="69EF51EF" w14:textId="77777777" w:rsidR="004F6116" w:rsidRPr="007A620A" w:rsidRDefault="004F6116" w:rsidP="00B24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1D2725C1" w14:textId="77777777" w:rsidR="000B7A16" w:rsidRPr="007A620A" w:rsidRDefault="000B7A16" w:rsidP="00B24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01E00E1F" w14:textId="77777777" w:rsidR="000B7A16" w:rsidRPr="007A620A" w:rsidRDefault="000B7A16" w:rsidP="00B24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0B8A66CC" w14:textId="77777777" w:rsidR="00AE7D33" w:rsidRPr="00AE7D33" w:rsidRDefault="00AE7D33" w:rsidP="00AE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E7D33">
        <w:rPr>
          <w:rFonts w:ascii="Arial" w:hAnsi="Arial" w:cs="Arial"/>
          <w:bCs/>
          <w:sz w:val="24"/>
          <w:szCs w:val="24"/>
        </w:rPr>
        <w:t>Los estudiantes, en grupos, presentan un diálogo relacionado con la cultura y costumbres del país Chile y las principales características representativas y el vocabulario de la unidad 2: Países, Culturas y Costumbres haciendo y respondiendo preguntas sobre cuáles son las cosas más sorprendentes y representativas. y lugares de Chile agregando sus declaraciones personales y opiniones relacionadas con el contenido de la Unidad sobre Países, Culturas y Costumbres de todo el mundo en el contexto de tener una conversación con amigos en su tiempo libre. Todo el contenido del diálogo debe leerse, hablarse y aprenderse para la presentación oral y debe contener todos los aspectos de la Unidad y el contenido gramatical y de vocabulario adecuado relacionado con la actividad.</w:t>
      </w:r>
    </w:p>
    <w:p w14:paraId="5796680B" w14:textId="77777777" w:rsidR="00AE7D33" w:rsidRPr="00AE7D33" w:rsidRDefault="00AE7D33" w:rsidP="00AE7D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02246DA" w14:textId="77777777" w:rsidR="000B7A16" w:rsidRPr="00AE7D33" w:rsidRDefault="00AE7D33" w:rsidP="00AE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E7D33">
        <w:rPr>
          <w:rFonts w:ascii="Arial" w:hAnsi="Arial" w:cs="Arial"/>
          <w:bCs/>
          <w:sz w:val="24"/>
          <w:szCs w:val="24"/>
        </w:rPr>
        <w:t>Los estudiantes deben incluir el uso de preposiciones de tiempo, expresiones de vocabulario de sufijos, vocabulario de cultura y costumbres de Chile, Hacer/Hacer oraciones simples presentes más el vocabulario de la Unidad 2: Países, Culturas y Costumbres.</w:t>
      </w:r>
    </w:p>
    <w:p w14:paraId="7E04F414" w14:textId="77777777" w:rsidR="000B7A16" w:rsidRPr="00AE7D33" w:rsidRDefault="000B7A16" w:rsidP="00B24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F14B022" w14:textId="77777777" w:rsidR="000B7A16" w:rsidRPr="00AE7D33" w:rsidRDefault="000B7A16" w:rsidP="00B24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7B5CE68" w14:textId="77777777" w:rsidR="000B7A16" w:rsidRPr="00AE7D33" w:rsidRDefault="000B7A16" w:rsidP="00B24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14BC659E" w14:textId="77777777" w:rsidR="00AE7D33" w:rsidRPr="00AE7D33" w:rsidRDefault="00AE7D33" w:rsidP="00AE7D33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0"/>
          <w:szCs w:val="20"/>
          <w:u w:val="single"/>
        </w:rPr>
      </w:pPr>
    </w:p>
    <w:p w14:paraId="1A931F5D" w14:textId="77777777" w:rsidR="00AE7D33" w:rsidRPr="00AE7D33" w:rsidRDefault="00AE7D33" w:rsidP="000D1DD8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4"/>
        <w:gridCol w:w="1560"/>
        <w:gridCol w:w="1731"/>
        <w:gridCol w:w="1592"/>
        <w:gridCol w:w="1462"/>
        <w:gridCol w:w="1091"/>
      </w:tblGrid>
      <w:tr w:rsidR="002567BF" w:rsidRPr="00BA2C91" w14:paraId="2A07E052" w14:textId="77777777" w:rsidTr="002567BF">
        <w:tc>
          <w:tcPr>
            <w:tcW w:w="8294" w:type="dxa"/>
            <w:gridSpan w:val="5"/>
            <w:shd w:val="clear" w:color="auto" w:fill="BFBFBF" w:themeFill="background1" w:themeFillShade="BF"/>
          </w:tcPr>
          <w:p w14:paraId="1926F8C5" w14:textId="77777777" w:rsidR="002567BF" w:rsidRPr="00AE7D33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226A12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48"/>
                <w:szCs w:val="48"/>
                <w:lang w:val="en-US"/>
              </w:rPr>
            </w:pPr>
            <w:r w:rsidRPr="00BA2C91">
              <w:rPr>
                <w:rFonts w:ascii="Arial" w:hAnsi="Arial" w:cs="Arial"/>
                <w:b/>
                <w:bCs/>
                <w:i/>
                <w:sz w:val="48"/>
                <w:szCs w:val="48"/>
                <w:lang w:val="en-US"/>
              </w:rPr>
              <w:t>Assessment Guideline</w:t>
            </w:r>
          </w:p>
          <w:p w14:paraId="4E4BF979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vMerge w:val="restart"/>
            <w:shd w:val="clear" w:color="auto" w:fill="BFBFBF" w:themeFill="background1" w:themeFillShade="BF"/>
          </w:tcPr>
          <w:p w14:paraId="53AE74FE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BA2C9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P</w:t>
            </w:r>
          </w:p>
          <w:p w14:paraId="66CB0C89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BA2C9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O</w:t>
            </w:r>
          </w:p>
          <w:p w14:paraId="16ACE2ED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BA2C9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I</w:t>
            </w:r>
          </w:p>
          <w:p w14:paraId="018A5AF2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BA2C9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N</w:t>
            </w:r>
          </w:p>
          <w:p w14:paraId="33CF95E9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BA2C9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T</w:t>
            </w:r>
          </w:p>
          <w:p w14:paraId="3DB6D4A0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</w:pPr>
            <w:r w:rsidRPr="00BA2C9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S</w:t>
            </w:r>
          </w:p>
        </w:tc>
      </w:tr>
      <w:tr w:rsidR="002567BF" w:rsidRPr="00BA2C91" w14:paraId="14A3071F" w14:textId="77777777" w:rsidTr="002567BF">
        <w:tc>
          <w:tcPr>
            <w:tcW w:w="1894" w:type="dxa"/>
            <w:shd w:val="clear" w:color="auto" w:fill="BFBFBF" w:themeFill="background1" w:themeFillShade="BF"/>
          </w:tcPr>
          <w:p w14:paraId="0B357206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BA2C9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             Points</w:t>
            </w:r>
          </w:p>
          <w:p w14:paraId="1C64078E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BA2C9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       -</w:t>
            </w:r>
          </w:p>
          <w:p w14:paraId="44828EFA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Category</w:t>
            </w:r>
          </w:p>
        </w:tc>
        <w:tc>
          <w:tcPr>
            <w:tcW w:w="1572" w:type="dxa"/>
            <w:shd w:val="clear" w:color="auto" w:fill="BFBFBF" w:themeFill="background1" w:themeFillShade="BF"/>
          </w:tcPr>
          <w:p w14:paraId="5FB3F618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5F4D86E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A2C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Very good</w:t>
            </w:r>
          </w:p>
          <w:p w14:paraId="6D1FA20A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1984EAB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7B0EEBD5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67A3202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A2C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Satisfactory</w:t>
            </w:r>
          </w:p>
          <w:p w14:paraId="18DD324C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8DF5098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A2C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94" w:type="dxa"/>
            <w:shd w:val="clear" w:color="auto" w:fill="BFBFBF" w:themeFill="background1" w:themeFillShade="BF"/>
          </w:tcPr>
          <w:p w14:paraId="2A23BFE5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8858497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A2C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Weak</w:t>
            </w:r>
          </w:p>
          <w:p w14:paraId="753C6ADF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9DCDAEF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A2C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62" w:type="dxa"/>
            <w:shd w:val="clear" w:color="auto" w:fill="BFBFBF" w:themeFill="background1" w:themeFillShade="BF"/>
          </w:tcPr>
          <w:p w14:paraId="18C7C849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35B5A9B" w14:textId="77777777" w:rsidR="002567BF" w:rsidRPr="00BA2C91" w:rsidRDefault="002567BF" w:rsidP="00E6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A2C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Not Submitted</w:t>
            </w:r>
          </w:p>
          <w:p w14:paraId="22AFCE18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A2C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62" w:type="dxa"/>
            <w:vMerge/>
            <w:shd w:val="clear" w:color="auto" w:fill="BFBFBF" w:themeFill="background1" w:themeFillShade="BF"/>
          </w:tcPr>
          <w:p w14:paraId="4D8223C4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2567BF" w:rsidRPr="00BA2C91" w14:paraId="705F1479" w14:textId="77777777" w:rsidTr="002567BF">
        <w:tc>
          <w:tcPr>
            <w:tcW w:w="1894" w:type="dxa"/>
          </w:tcPr>
          <w:p w14:paraId="4D54FFD6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50E78AD6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VOCABULARY</w:t>
            </w:r>
          </w:p>
          <w:p w14:paraId="5DC60244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</w:tcPr>
          <w:p w14:paraId="1051D255" w14:textId="77777777" w:rsidR="002567BF" w:rsidRP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67BF">
              <w:rPr>
                <w:rFonts w:ascii="Arial" w:hAnsi="Arial" w:cs="Arial"/>
                <w:bCs/>
                <w:sz w:val="20"/>
                <w:szCs w:val="20"/>
              </w:rPr>
              <w:t>Usa vocabulario pertinente durante todo el di</w:t>
            </w:r>
            <w:r>
              <w:rPr>
                <w:rFonts w:ascii="Arial" w:hAnsi="Arial" w:cs="Arial"/>
                <w:bCs/>
                <w:sz w:val="20"/>
                <w:szCs w:val="20"/>
              </w:rPr>
              <w:t>álogo.</w:t>
            </w:r>
          </w:p>
        </w:tc>
        <w:tc>
          <w:tcPr>
            <w:tcW w:w="1772" w:type="dxa"/>
          </w:tcPr>
          <w:p w14:paraId="2DFEC260" w14:textId="77777777" w:rsidR="002567BF" w:rsidRP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Usa vocabulario pertinente durante la mayor parte del diálogo.</w:t>
            </w:r>
          </w:p>
        </w:tc>
        <w:tc>
          <w:tcPr>
            <w:tcW w:w="1594" w:type="dxa"/>
          </w:tcPr>
          <w:p w14:paraId="217398E5" w14:textId="77777777" w:rsidR="002567BF" w:rsidRP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Usa vocabulario pertinente en algunas ocasiones.</w:t>
            </w:r>
          </w:p>
        </w:tc>
        <w:tc>
          <w:tcPr>
            <w:tcW w:w="1462" w:type="dxa"/>
          </w:tcPr>
          <w:p w14:paraId="6ABD4F9F" w14:textId="77777777" w:rsidR="002567BF" w:rsidRP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 utiliza vocabulario pertinente.</w:t>
            </w:r>
          </w:p>
        </w:tc>
        <w:tc>
          <w:tcPr>
            <w:tcW w:w="1262" w:type="dxa"/>
          </w:tcPr>
          <w:p w14:paraId="7BA47D12" w14:textId="77777777" w:rsidR="002567BF" w:rsidRP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567BF" w:rsidRPr="00BA2C91" w14:paraId="267918BF" w14:textId="77777777" w:rsidTr="002567BF">
        <w:tc>
          <w:tcPr>
            <w:tcW w:w="1894" w:type="dxa"/>
          </w:tcPr>
          <w:p w14:paraId="0AA14665" w14:textId="77777777" w:rsidR="002567BF" w:rsidRP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163B79" w14:textId="77777777" w:rsid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GRAMMAR</w:t>
            </w:r>
          </w:p>
          <w:p w14:paraId="37F4864C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</w:tcPr>
          <w:p w14:paraId="3AD0D652" w14:textId="77777777" w:rsidR="002567BF" w:rsidRP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Utiliza las estructur</w:t>
            </w:r>
            <w:r w:rsidRPr="002567BF">
              <w:rPr>
                <w:rFonts w:ascii="Arial" w:hAnsi="Arial" w:cs="Arial"/>
                <w:bCs/>
                <w:sz w:val="20"/>
                <w:szCs w:val="20"/>
              </w:rPr>
              <w:t>as gramaticales de forma adecuada durante todo el di</w:t>
            </w:r>
            <w:r>
              <w:rPr>
                <w:rFonts w:ascii="Arial" w:hAnsi="Arial" w:cs="Arial"/>
                <w:bCs/>
                <w:sz w:val="20"/>
                <w:szCs w:val="20"/>
              </w:rPr>
              <w:t>álogo.</w:t>
            </w:r>
          </w:p>
        </w:tc>
        <w:tc>
          <w:tcPr>
            <w:tcW w:w="1772" w:type="dxa"/>
          </w:tcPr>
          <w:p w14:paraId="78BAD0EA" w14:textId="77777777" w:rsidR="002567BF" w:rsidRP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Utiliza las estructuras gramaticales de forma adecuada la mayor parte del tiempo.</w:t>
            </w:r>
          </w:p>
        </w:tc>
        <w:tc>
          <w:tcPr>
            <w:tcW w:w="1594" w:type="dxa"/>
          </w:tcPr>
          <w:p w14:paraId="31EDAC00" w14:textId="77777777" w:rsidR="002567BF" w:rsidRP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Utiliza las estructuras gramaticales de forma adecuada algunas veces.</w:t>
            </w:r>
          </w:p>
        </w:tc>
        <w:tc>
          <w:tcPr>
            <w:tcW w:w="1462" w:type="dxa"/>
          </w:tcPr>
          <w:p w14:paraId="05EC53BF" w14:textId="77777777" w:rsidR="002567BF" w:rsidRP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Raramente utiliza las estructuras gramaticales de forma adecuada.</w:t>
            </w:r>
          </w:p>
        </w:tc>
        <w:tc>
          <w:tcPr>
            <w:tcW w:w="1262" w:type="dxa"/>
          </w:tcPr>
          <w:p w14:paraId="56556E66" w14:textId="77777777" w:rsidR="002567BF" w:rsidRP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567BF" w:rsidRPr="002567BF" w14:paraId="5787B2E9" w14:textId="77777777" w:rsidTr="002567BF">
        <w:tc>
          <w:tcPr>
            <w:tcW w:w="1894" w:type="dxa"/>
          </w:tcPr>
          <w:p w14:paraId="0EB71B20" w14:textId="77777777" w:rsidR="002567BF" w:rsidRP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9855E5" w14:textId="77777777" w:rsid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PRONUNCIATION</w:t>
            </w:r>
          </w:p>
          <w:p w14:paraId="6C23FFAA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</w:tcPr>
          <w:p w14:paraId="3C1415EB" w14:textId="77777777" w:rsidR="002567BF" w:rsidRP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67BF">
              <w:rPr>
                <w:rFonts w:ascii="Arial" w:hAnsi="Arial" w:cs="Arial"/>
                <w:bCs/>
                <w:sz w:val="20"/>
                <w:szCs w:val="20"/>
              </w:rPr>
              <w:t xml:space="preserve">Habla claramente todo el tiempo y demuestra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buena pronunciación.</w:t>
            </w:r>
          </w:p>
        </w:tc>
        <w:tc>
          <w:tcPr>
            <w:tcW w:w="1772" w:type="dxa"/>
          </w:tcPr>
          <w:p w14:paraId="6999A745" w14:textId="77777777" w:rsidR="002567BF" w:rsidRP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Habla claramente la mayor parte del tiempo y demuestra una pronunciación adecuada al nivel.</w:t>
            </w:r>
          </w:p>
        </w:tc>
        <w:tc>
          <w:tcPr>
            <w:tcW w:w="1594" w:type="dxa"/>
          </w:tcPr>
          <w:p w14:paraId="46B2E62C" w14:textId="77777777" w:rsidR="002567BF" w:rsidRP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Demuestra una pronunciación comprensible a pesar de no ser completamente clara.</w:t>
            </w:r>
          </w:p>
        </w:tc>
        <w:tc>
          <w:tcPr>
            <w:tcW w:w="1462" w:type="dxa"/>
          </w:tcPr>
          <w:p w14:paraId="5834F33C" w14:textId="77777777" w:rsidR="002567BF" w:rsidRP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 pronunciación resulta difícil de comprender.</w:t>
            </w:r>
          </w:p>
        </w:tc>
        <w:tc>
          <w:tcPr>
            <w:tcW w:w="1262" w:type="dxa"/>
          </w:tcPr>
          <w:p w14:paraId="0264290E" w14:textId="77777777" w:rsidR="002567BF" w:rsidRP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567BF" w:rsidRPr="00BA2C91" w14:paraId="633E47F0" w14:textId="77777777" w:rsidTr="002567BF">
        <w:tc>
          <w:tcPr>
            <w:tcW w:w="1894" w:type="dxa"/>
          </w:tcPr>
          <w:p w14:paraId="0BE770AA" w14:textId="77777777" w:rsidR="002567BF" w:rsidRP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D9CFF9" w14:textId="77777777" w:rsid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ENTONATION</w:t>
            </w:r>
          </w:p>
          <w:p w14:paraId="670C4F5B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</w:tcPr>
          <w:p w14:paraId="5E4D5656" w14:textId="77777777" w:rsidR="002567BF" w:rsidRP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67BF">
              <w:rPr>
                <w:rFonts w:ascii="Arial" w:hAnsi="Arial" w:cs="Arial"/>
                <w:bCs/>
                <w:sz w:val="20"/>
                <w:szCs w:val="20"/>
              </w:rPr>
              <w:t>Utiliza una entonación acorde a lo que desea comunicar durante toda la duraci</w:t>
            </w:r>
            <w:r>
              <w:rPr>
                <w:rFonts w:ascii="Arial" w:hAnsi="Arial" w:cs="Arial"/>
                <w:bCs/>
                <w:sz w:val="20"/>
                <w:szCs w:val="20"/>
              </w:rPr>
              <w:t>ón del diálogo.</w:t>
            </w:r>
          </w:p>
        </w:tc>
        <w:tc>
          <w:tcPr>
            <w:tcW w:w="1772" w:type="dxa"/>
          </w:tcPr>
          <w:p w14:paraId="57F5F9E2" w14:textId="77777777" w:rsidR="002567BF" w:rsidRP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Utiliza una entonación acorde a lo que desea comunicar la mayor parte del tiempo.</w:t>
            </w:r>
          </w:p>
        </w:tc>
        <w:tc>
          <w:tcPr>
            <w:tcW w:w="1594" w:type="dxa"/>
          </w:tcPr>
          <w:p w14:paraId="12802860" w14:textId="77777777" w:rsidR="002567BF" w:rsidRP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Utiliza una entonación acorde a lo que desea comunicar en algunas ocasiones.</w:t>
            </w:r>
          </w:p>
        </w:tc>
        <w:tc>
          <w:tcPr>
            <w:tcW w:w="1462" w:type="dxa"/>
          </w:tcPr>
          <w:p w14:paraId="5999931C" w14:textId="77777777" w:rsidR="002567BF" w:rsidRP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 entonación no es acorde a lo que desea comunicar y provoca que el mensaje sea confuso.</w:t>
            </w:r>
          </w:p>
        </w:tc>
        <w:tc>
          <w:tcPr>
            <w:tcW w:w="1262" w:type="dxa"/>
          </w:tcPr>
          <w:p w14:paraId="73AD87C3" w14:textId="77777777" w:rsidR="002567BF" w:rsidRP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567BF" w:rsidRPr="00F61146" w14:paraId="64A78490" w14:textId="77777777" w:rsidTr="002567BF">
        <w:tc>
          <w:tcPr>
            <w:tcW w:w="1894" w:type="dxa"/>
          </w:tcPr>
          <w:p w14:paraId="675AA504" w14:textId="77777777" w:rsidR="002567BF" w:rsidRP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797AB3" w14:textId="77777777" w:rsid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CONTENT</w:t>
            </w:r>
          </w:p>
          <w:p w14:paraId="1E64DC40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</w:tcPr>
          <w:p w14:paraId="1E625812" w14:textId="77777777" w:rsidR="002567BF" w:rsidRPr="00F61146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61146">
              <w:rPr>
                <w:rFonts w:ascii="Arial" w:hAnsi="Arial" w:cs="Arial"/>
                <w:bCs/>
                <w:sz w:val="20"/>
                <w:szCs w:val="20"/>
              </w:rPr>
              <w:t>El tema es pertinente a lo visto en clases y al nivel de ingl</w:t>
            </w:r>
            <w:r>
              <w:rPr>
                <w:rFonts w:ascii="Arial" w:hAnsi="Arial" w:cs="Arial"/>
                <w:bCs/>
                <w:sz w:val="20"/>
                <w:szCs w:val="20"/>
              </w:rPr>
              <w:t>és.</w:t>
            </w:r>
          </w:p>
        </w:tc>
        <w:tc>
          <w:tcPr>
            <w:tcW w:w="1772" w:type="dxa"/>
          </w:tcPr>
          <w:p w14:paraId="3DD975B1" w14:textId="77777777" w:rsidR="002567BF" w:rsidRPr="00F61146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 tema es pertinente a lo visto en clases y al nivel de inglés en su mayoría.</w:t>
            </w:r>
          </w:p>
        </w:tc>
        <w:tc>
          <w:tcPr>
            <w:tcW w:w="1594" w:type="dxa"/>
          </w:tcPr>
          <w:p w14:paraId="5A84E842" w14:textId="77777777" w:rsidR="002567BF" w:rsidRPr="00F61146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 tema es medianamente pertinente a lo visto en clases y al nivel de inglés</w:t>
            </w:r>
          </w:p>
        </w:tc>
        <w:tc>
          <w:tcPr>
            <w:tcW w:w="1462" w:type="dxa"/>
          </w:tcPr>
          <w:p w14:paraId="37CF0777" w14:textId="77777777" w:rsidR="002567BF" w:rsidRPr="00F61146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 tema no tiene relación con lo visto en clases y no corresponde al nivel de inglés</w:t>
            </w:r>
          </w:p>
        </w:tc>
        <w:tc>
          <w:tcPr>
            <w:tcW w:w="1262" w:type="dxa"/>
          </w:tcPr>
          <w:p w14:paraId="1C5E31C1" w14:textId="77777777" w:rsidR="002567BF" w:rsidRPr="00F61146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567BF" w:rsidRPr="00BA2C91" w14:paraId="259002DC" w14:textId="77777777" w:rsidTr="002567BF">
        <w:tc>
          <w:tcPr>
            <w:tcW w:w="8294" w:type="dxa"/>
            <w:gridSpan w:val="5"/>
          </w:tcPr>
          <w:p w14:paraId="09958526" w14:textId="77777777" w:rsidR="002567BF" w:rsidRPr="00F61146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21A772" w14:textId="77777777" w:rsidR="002567BF" w:rsidRPr="00BA2C91" w:rsidRDefault="002567BF" w:rsidP="006A2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40"/>
                <w:szCs w:val="40"/>
                <w:lang w:val="en-US"/>
              </w:rPr>
            </w:pPr>
            <w:r w:rsidRPr="00BA2C91">
              <w:rPr>
                <w:rFonts w:ascii="Arial" w:hAnsi="Arial" w:cs="Arial"/>
                <w:bCs/>
                <w:sz w:val="40"/>
                <w:szCs w:val="40"/>
                <w:lang w:val="en-US"/>
              </w:rPr>
              <w:t>P O I N T S</w:t>
            </w:r>
          </w:p>
        </w:tc>
        <w:tc>
          <w:tcPr>
            <w:tcW w:w="1262" w:type="dxa"/>
          </w:tcPr>
          <w:p w14:paraId="4E21936F" w14:textId="77777777" w:rsidR="002567BF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921ED0D" w14:textId="77777777" w:rsidR="002567BF" w:rsidRPr="00BA2C91" w:rsidRDefault="002567BF" w:rsidP="002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- 15</w:t>
            </w:r>
          </w:p>
        </w:tc>
      </w:tr>
    </w:tbl>
    <w:p w14:paraId="20CA8492" w14:textId="77777777" w:rsidR="00B242E2" w:rsidRPr="00B242E2" w:rsidRDefault="00B242E2" w:rsidP="00B24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sectPr w:rsidR="00B242E2" w:rsidRPr="00B242E2" w:rsidSect="00113015">
      <w:headerReference w:type="default" r:id="rId6"/>
      <w:pgSz w:w="12240" w:h="15840"/>
      <w:pgMar w:top="1081" w:right="1460" w:bottom="715" w:left="1440" w:header="720" w:footer="720" w:gutter="0"/>
      <w:cols w:space="720" w:equalWidth="0">
        <w:col w:w="93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701E" w14:textId="77777777" w:rsidR="00A17C15" w:rsidRDefault="00A17C15" w:rsidP="00D21C83">
      <w:pPr>
        <w:spacing w:after="0" w:line="240" w:lineRule="auto"/>
      </w:pPr>
      <w:r>
        <w:separator/>
      </w:r>
    </w:p>
  </w:endnote>
  <w:endnote w:type="continuationSeparator" w:id="0">
    <w:p w14:paraId="08F18AF9" w14:textId="77777777" w:rsidR="00A17C15" w:rsidRDefault="00A17C15" w:rsidP="00D2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13A8F" w14:textId="77777777" w:rsidR="00A17C15" w:rsidRDefault="00A17C15" w:rsidP="00D21C83">
      <w:pPr>
        <w:spacing w:after="0" w:line="240" w:lineRule="auto"/>
      </w:pPr>
      <w:r>
        <w:separator/>
      </w:r>
    </w:p>
  </w:footnote>
  <w:footnote w:type="continuationSeparator" w:id="0">
    <w:p w14:paraId="6738D297" w14:textId="77777777" w:rsidR="00A17C15" w:rsidRDefault="00A17C15" w:rsidP="00D21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AD41" w14:textId="77777777" w:rsidR="00D21C83" w:rsidRDefault="00AE7D3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7FD176" wp14:editId="7D93A369">
              <wp:simplePos x="0" y="0"/>
              <wp:positionH relativeFrom="margin">
                <wp:align>center</wp:align>
              </wp:positionH>
              <wp:positionV relativeFrom="paragraph">
                <wp:posOffset>-295275</wp:posOffset>
              </wp:positionV>
              <wp:extent cx="6460490" cy="65151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0E39D" w14:textId="77777777" w:rsidR="00AE7D33" w:rsidRDefault="00AE7D33" w:rsidP="00AE7D3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6B58CA3C" w14:textId="77777777" w:rsidR="00AE7D33" w:rsidRDefault="00AE7D33" w:rsidP="00AE7D3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48535595" w14:textId="77777777" w:rsidR="00AE7D33" w:rsidRPr="00CB352D" w:rsidRDefault="00AE7D33" w:rsidP="00AE7D3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400723A6" w14:textId="77777777" w:rsidR="00AE7D33" w:rsidRPr="00107B39" w:rsidRDefault="00AE7D33" w:rsidP="00AE7D3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E8F6B" w14:textId="77777777" w:rsidR="00AE7D33" w:rsidRPr="00F522AE" w:rsidRDefault="00AE7D33" w:rsidP="00AE7D33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1EB0BE7C" w14:textId="77777777" w:rsidR="00AE7D33" w:rsidRPr="00F522AE" w:rsidRDefault="00AE7D33" w:rsidP="00AE7D33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D8860E0" w14:textId="77777777" w:rsidR="00AE7D33" w:rsidRPr="001158F0" w:rsidRDefault="00AE7D33" w:rsidP="00AE7D3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F97CAA" w14:textId="77777777" w:rsidR="00AE7D33" w:rsidRDefault="00AE7D33" w:rsidP="00AE7D33"/>
                          <w:p w14:paraId="4530795F" w14:textId="77777777" w:rsidR="00AE7D33" w:rsidRDefault="00AE7D33" w:rsidP="00AE7D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A6B9AC" id="Grupo 7" o:spid="_x0000_s1026" style="position:absolute;margin-left:0;margin-top:-23.25pt;width:508.7pt;height:51.3pt;z-index:251659264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AE7D33" w:rsidRDefault="00AE7D33" w:rsidP="00AE7D3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AE7D33" w:rsidRDefault="00AE7D33" w:rsidP="00AE7D3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:rsidR="00AE7D33" w:rsidRPr="00CB352D" w:rsidRDefault="00AE7D33" w:rsidP="00AE7D3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:rsidR="00AE7D33" w:rsidRPr="00107B39" w:rsidRDefault="00AE7D33" w:rsidP="00AE7D3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AE7D33" w:rsidRPr="00F522AE" w:rsidRDefault="00AE7D33" w:rsidP="00AE7D33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:rsidR="00AE7D33" w:rsidRPr="00F522AE" w:rsidRDefault="00AE7D33" w:rsidP="00AE7D33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:rsidR="00AE7D33" w:rsidRPr="001158F0" w:rsidRDefault="00AE7D33" w:rsidP="00AE7D3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AE7D33" w:rsidRDefault="00AE7D33" w:rsidP="00AE7D33"/>
                    <w:p w:rsidR="00AE7D33" w:rsidRDefault="00AE7D33" w:rsidP="00AE7D33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32784"/>
    <w:rsid w:val="00037A08"/>
    <w:rsid w:val="0006203D"/>
    <w:rsid w:val="00083F78"/>
    <w:rsid w:val="000B7A16"/>
    <w:rsid w:val="000C667A"/>
    <w:rsid w:val="000D1DD8"/>
    <w:rsid w:val="000E70BA"/>
    <w:rsid w:val="00113015"/>
    <w:rsid w:val="00162A76"/>
    <w:rsid w:val="0016735E"/>
    <w:rsid w:val="001709C7"/>
    <w:rsid w:val="002567BF"/>
    <w:rsid w:val="00292E13"/>
    <w:rsid w:val="002C4CC7"/>
    <w:rsid w:val="002C61AE"/>
    <w:rsid w:val="002F3C33"/>
    <w:rsid w:val="003749A5"/>
    <w:rsid w:val="00413526"/>
    <w:rsid w:val="00425A3B"/>
    <w:rsid w:val="00450062"/>
    <w:rsid w:val="00465A8A"/>
    <w:rsid w:val="00465F4D"/>
    <w:rsid w:val="004D570B"/>
    <w:rsid w:val="004E056B"/>
    <w:rsid w:val="004F1316"/>
    <w:rsid w:val="004F6116"/>
    <w:rsid w:val="00504ECA"/>
    <w:rsid w:val="00585863"/>
    <w:rsid w:val="005B38CD"/>
    <w:rsid w:val="005C1193"/>
    <w:rsid w:val="005D0597"/>
    <w:rsid w:val="005D5D5E"/>
    <w:rsid w:val="0068146F"/>
    <w:rsid w:val="00683090"/>
    <w:rsid w:val="006A27A7"/>
    <w:rsid w:val="006B4D34"/>
    <w:rsid w:val="006C3AF3"/>
    <w:rsid w:val="006E6FF7"/>
    <w:rsid w:val="00704C40"/>
    <w:rsid w:val="007143D6"/>
    <w:rsid w:val="00731E87"/>
    <w:rsid w:val="0073250B"/>
    <w:rsid w:val="00760D93"/>
    <w:rsid w:val="00776C27"/>
    <w:rsid w:val="00780BE5"/>
    <w:rsid w:val="007A620A"/>
    <w:rsid w:val="007C017B"/>
    <w:rsid w:val="007D2238"/>
    <w:rsid w:val="00803E75"/>
    <w:rsid w:val="00822809"/>
    <w:rsid w:val="008379B3"/>
    <w:rsid w:val="00871171"/>
    <w:rsid w:val="00874409"/>
    <w:rsid w:val="00881179"/>
    <w:rsid w:val="0088164A"/>
    <w:rsid w:val="009305C2"/>
    <w:rsid w:val="00950B51"/>
    <w:rsid w:val="009552D4"/>
    <w:rsid w:val="009656D3"/>
    <w:rsid w:val="00985E65"/>
    <w:rsid w:val="00991166"/>
    <w:rsid w:val="009B34FA"/>
    <w:rsid w:val="009B3F5D"/>
    <w:rsid w:val="009C0069"/>
    <w:rsid w:val="009C60C5"/>
    <w:rsid w:val="009D2BBE"/>
    <w:rsid w:val="009D511F"/>
    <w:rsid w:val="009F732D"/>
    <w:rsid w:val="00A17C15"/>
    <w:rsid w:val="00A3242F"/>
    <w:rsid w:val="00A375C6"/>
    <w:rsid w:val="00A509E2"/>
    <w:rsid w:val="00AC613A"/>
    <w:rsid w:val="00AD28AF"/>
    <w:rsid w:val="00AE7D33"/>
    <w:rsid w:val="00B06D26"/>
    <w:rsid w:val="00B242E2"/>
    <w:rsid w:val="00B718C8"/>
    <w:rsid w:val="00BA2C91"/>
    <w:rsid w:val="00BB215D"/>
    <w:rsid w:val="00BB62BE"/>
    <w:rsid w:val="00BD51DB"/>
    <w:rsid w:val="00C04642"/>
    <w:rsid w:val="00C14566"/>
    <w:rsid w:val="00C34F5C"/>
    <w:rsid w:val="00C46E4A"/>
    <w:rsid w:val="00C82F81"/>
    <w:rsid w:val="00C8318D"/>
    <w:rsid w:val="00C91922"/>
    <w:rsid w:val="00C91A91"/>
    <w:rsid w:val="00CC0158"/>
    <w:rsid w:val="00CE59B3"/>
    <w:rsid w:val="00CF2F21"/>
    <w:rsid w:val="00D10108"/>
    <w:rsid w:val="00D14B29"/>
    <w:rsid w:val="00D178E1"/>
    <w:rsid w:val="00D20F37"/>
    <w:rsid w:val="00D21C83"/>
    <w:rsid w:val="00D35B23"/>
    <w:rsid w:val="00D37F89"/>
    <w:rsid w:val="00D40C83"/>
    <w:rsid w:val="00D63444"/>
    <w:rsid w:val="00DB4957"/>
    <w:rsid w:val="00DD1996"/>
    <w:rsid w:val="00DD210A"/>
    <w:rsid w:val="00DD3C06"/>
    <w:rsid w:val="00E170D3"/>
    <w:rsid w:val="00E31E3C"/>
    <w:rsid w:val="00E46C59"/>
    <w:rsid w:val="00E47C3F"/>
    <w:rsid w:val="00E63268"/>
    <w:rsid w:val="00E645CD"/>
    <w:rsid w:val="00E71EF5"/>
    <w:rsid w:val="00ED03EC"/>
    <w:rsid w:val="00ED19DB"/>
    <w:rsid w:val="00ED66CF"/>
    <w:rsid w:val="00ED7D28"/>
    <w:rsid w:val="00EF4C49"/>
    <w:rsid w:val="00F61146"/>
    <w:rsid w:val="00F83CEA"/>
    <w:rsid w:val="00F9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5C607D"/>
  <w15:docId w15:val="{81615B0B-F465-4A93-AD76-1B4E870D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863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0E70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4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9B34FA"/>
  </w:style>
  <w:style w:type="character" w:styleId="nfasis">
    <w:name w:val="Emphasis"/>
    <w:basedOn w:val="Fuentedeprrafopredeter"/>
    <w:uiPriority w:val="20"/>
    <w:qFormat/>
    <w:rsid w:val="009B34FA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0E70BA"/>
    <w:rPr>
      <w:rFonts w:ascii="Times New Roman" w:hAnsi="Times New Roman"/>
      <w:b/>
      <w:bCs/>
      <w:kern w:val="3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9D511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242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1C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1C8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21C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C8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2321">
          <w:blockQuote w:val="1"/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2023-05-22T19:46:00Z</cp:lastPrinted>
  <dcterms:created xsi:type="dcterms:W3CDTF">2023-05-22T19:46:00Z</dcterms:created>
  <dcterms:modified xsi:type="dcterms:W3CDTF">2023-05-22T19:46:00Z</dcterms:modified>
</cp:coreProperties>
</file>