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3284" w14:textId="77777777" w:rsidR="00AF01C2" w:rsidRDefault="00AF01C2" w:rsidP="00602432">
      <w:pPr>
        <w:rPr>
          <w:rFonts w:asciiTheme="majorHAnsi" w:hAnsiTheme="majorHAnsi"/>
          <w:sz w:val="24"/>
        </w:rPr>
      </w:pPr>
    </w:p>
    <w:p w14:paraId="06E9FDDC" w14:textId="2A719407" w:rsidR="00CE3B42" w:rsidRPr="00AA28F5" w:rsidRDefault="00CE3B42" w:rsidP="00CE3B42">
      <w:pPr>
        <w:jc w:val="center"/>
        <w:rPr>
          <w:rFonts w:asciiTheme="majorHAnsi" w:hAnsiTheme="majorHAnsi"/>
          <w:sz w:val="24"/>
          <w:u w:val="single"/>
        </w:rPr>
      </w:pPr>
      <w:r>
        <w:rPr>
          <w:rFonts w:asciiTheme="majorHAnsi" w:hAnsiTheme="majorHAnsi"/>
          <w:sz w:val="24"/>
          <w:u w:val="single"/>
        </w:rPr>
        <w:t>Cuestionario Taller 2</w:t>
      </w:r>
    </w:p>
    <w:p w14:paraId="160B6251" w14:textId="77777777" w:rsidR="00CE3B42" w:rsidRDefault="00CE3B42" w:rsidP="00602432">
      <w:pPr>
        <w:rPr>
          <w:rFonts w:asciiTheme="majorHAnsi" w:hAnsiTheme="majorHAnsi"/>
          <w:sz w:val="24"/>
        </w:rPr>
      </w:pPr>
    </w:p>
    <w:p w14:paraId="4EB999BA" w14:textId="62489866" w:rsidR="001B0CD2" w:rsidRDefault="001B0CD2" w:rsidP="00602432">
      <w:pPr>
        <w:rPr>
          <w:rFonts w:asciiTheme="majorHAnsi" w:hAnsiTheme="majorHAnsi"/>
          <w:sz w:val="24"/>
        </w:rPr>
      </w:pPr>
      <w:r>
        <w:rPr>
          <w:rFonts w:asciiTheme="majorHAnsi" w:hAnsiTheme="majorHAnsi"/>
          <w:sz w:val="24"/>
        </w:rPr>
        <w:t>1.- ¿Cuál es el origen de los Servicios Ambientales y cuáles son los que se venden?</w:t>
      </w:r>
    </w:p>
    <w:p w14:paraId="6E183A09" w14:textId="16F3DF99" w:rsidR="001B0CD2" w:rsidRDefault="001B0CD2" w:rsidP="00602432">
      <w:pPr>
        <w:rPr>
          <w:rFonts w:asciiTheme="majorHAnsi" w:hAnsiTheme="majorHAnsi"/>
          <w:sz w:val="24"/>
        </w:rPr>
      </w:pPr>
      <w:r>
        <w:rPr>
          <w:rFonts w:asciiTheme="majorHAnsi" w:hAnsiTheme="majorHAnsi"/>
          <w:sz w:val="24"/>
        </w:rPr>
        <w:t>Las respuestas están contenidas en un texto copiado de:</w:t>
      </w:r>
    </w:p>
    <w:p w14:paraId="28210CC6" w14:textId="14FAB90E" w:rsidR="001B0CD2" w:rsidRDefault="00000000" w:rsidP="00602432">
      <w:pPr>
        <w:rPr>
          <w:rFonts w:asciiTheme="majorHAnsi" w:hAnsiTheme="majorHAnsi"/>
          <w:sz w:val="24"/>
        </w:rPr>
      </w:pPr>
      <w:hyperlink r:id="rId6" w:history="1">
        <w:r w:rsidR="001B0CD2" w:rsidRPr="002246D0">
          <w:rPr>
            <w:rStyle w:val="Hipervnculo"/>
            <w:rFonts w:asciiTheme="majorHAnsi" w:hAnsiTheme="majorHAnsi"/>
            <w:sz w:val="24"/>
          </w:rPr>
          <w:t>https://www.semillas.org.co/es/qu-son-los-servicios-ambientales</w:t>
        </w:r>
      </w:hyperlink>
    </w:p>
    <w:p w14:paraId="5972B55C" w14:textId="77777777" w:rsidR="001B0CD2" w:rsidRDefault="001B0CD2" w:rsidP="001B0CD2">
      <w:pPr>
        <w:rPr>
          <w:rFonts w:asciiTheme="majorHAnsi" w:hAnsiTheme="majorHAnsi"/>
          <w:b/>
          <w:bCs/>
          <w:sz w:val="24"/>
        </w:rPr>
      </w:pPr>
      <w:r w:rsidRPr="001B0CD2">
        <w:rPr>
          <w:rFonts w:asciiTheme="majorHAnsi" w:hAnsiTheme="majorHAnsi"/>
          <w:b/>
          <w:bCs/>
          <w:sz w:val="24"/>
        </w:rPr>
        <w:t>Historia de los servicios ambientales</w:t>
      </w:r>
    </w:p>
    <w:p w14:paraId="12729625" w14:textId="1E8FC00C" w:rsidR="001B0CD2" w:rsidRPr="001B0CD2" w:rsidRDefault="001B0CD2" w:rsidP="001B0CD2">
      <w:pPr>
        <w:rPr>
          <w:rFonts w:asciiTheme="majorHAnsi" w:hAnsiTheme="majorHAnsi"/>
          <w:sz w:val="24"/>
        </w:rPr>
      </w:pPr>
      <w:r w:rsidRPr="001B0CD2">
        <w:rPr>
          <w:rFonts w:asciiTheme="majorHAnsi" w:hAnsiTheme="majorHAnsi"/>
          <w:sz w:val="24"/>
        </w:rPr>
        <w:t>En 1993 el Banco Mundial fue uno de los primeros en usar el concepto de "capital natural", el cual incluye, como su nombre lo indica, todo lo natural que existe en el planeta (4). Dicho concepto fue clave para el avance del capitalismo, debido a que su definición vaga y amplia lo engloba todo. Así, todos los componentes de la naturaleza pueden ser considerados capital</w:t>
      </w:r>
      <w:r w:rsidR="00FA7D10">
        <w:rPr>
          <w:rFonts w:asciiTheme="majorHAnsi" w:hAnsiTheme="majorHAnsi"/>
          <w:sz w:val="24"/>
        </w:rPr>
        <w:t>es</w:t>
      </w:r>
      <w:r w:rsidRPr="001B0CD2">
        <w:rPr>
          <w:rFonts w:asciiTheme="majorHAnsi" w:hAnsiTheme="majorHAnsi"/>
          <w:sz w:val="24"/>
        </w:rPr>
        <w:t xml:space="preserve"> naturales y, por ende, ser comercializados. Para ello fue necesario avanzar hacia un enfoque que incluya nuevas formas de consumo; algunos "bienes que produce el capital natural" ya estaban en el mercado como los alimentos, la madera, las fibras vegetales, el petróleo, los minerales, etc.</w:t>
      </w:r>
    </w:p>
    <w:p w14:paraId="50F6D784" w14:textId="77777777" w:rsidR="001B0CD2" w:rsidRPr="001B0CD2" w:rsidRDefault="001B0CD2" w:rsidP="001B0CD2">
      <w:pPr>
        <w:rPr>
          <w:rFonts w:asciiTheme="majorHAnsi" w:hAnsiTheme="majorHAnsi"/>
          <w:sz w:val="24"/>
        </w:rPr>
      </w:pPr>
      <w:r w:rsidRPr="001B0CD2">
        <w:rPr>
          <w:rFonts w:asciiTheme="majorHAnsi" w:hAnsiTheme="majorHAnsi"/>
          <w:sz w:val="24"/>
        </w:rPr>
        <w:t xml:space="preserve">En 1997 surge un concepto clave que aparece en un artículo titulado "el valor de los servicios ecosistémicos y el capital natural del planeta", publicado por la revista </w:t>
      </w:r>
      <w:proofErr w:type="spellStart"/>
      <w:r w:rsidRPr="001B0CD2">
        <w:rPr>
          <w:rFonts w:asciiTheme="majorHAnsi" w:hAnsiTheme="majorHAnsi"/>
          <w:sz w:val="24"/>
        </w:rPr>
        <w:t>Nature</w:t>
      </w:r>
      <w:proofErr w:type="spellEnd"/>
      <w:r w:rsidRPr="001B0CD2">
        <w:rPr>
          <w:rFonts w:asciiTheme="majorHAnsi" w:hAnsiTheme="majorHAnsi"/>
          <w:sz w:val="24"/>
        </w:rPr>
        <w:t xml:space="preserve"> y el libro "los servicios de la naturaleza", editado por Gretchen </w:t>
      </w:r>
      <w:proofErr w:type="spellStart"/>
      <w:r w:rsidRPr="001B0CD2">
        <w:rPr>
          <w:rFonts w:asciiTheme="majorHAnsi" w:hAnsiTheme="majorHAnsi"/>
          <w:sz w:val="24"/>
        </w:rPr>
        <w:t>Daily</w:t>
      </w:r>
      <w:proofErr w:type="spellEnd"/>
      <w:r w:rsidRPr="001B0CD2">
        <w:rPr>
          <w:rFonts w:asciiTheme="majorHAnsi" w:hAnsiTheme="majorHAnsi"/>
          <w:sz w:val="24"/>
        </w:rPr>
        <w:t xml:space="preserve"> (5). En estas publicaciones se usaron los términos "servicios ecosistémicos" o "servicios naturales", hoy generalizados como servicios ambientales. </w:t>
      </w:r>
    </w:p>
    <w:p w14:paraId="28B6C722" w14:textId="5721572B" w:rsidR="001B0CD2" w:rsidRPr="001B0CD2" w:rsidRDefault="001B0CD2" w:rsidP="001B0CD2">
      <w:pPr>
        <w:rPr>
          <w:rFonts w:asciiTheme="majorHAnsi" w:hAnsiTheme="majorHAnsi"/>
          <w:sz w:val="24"/>
        </w:rPr>
      </w:pPr>
      <w:r w:rsidRPr="001B0CD2">
        <w:rPr>
          <w:rFonts w:asciiTheme="majorHAnsi" w:hAnsiTheme="majorHAnsi"/>
          <w:sz w:val="24"/>
        </w:rPr>
        <w:t>La noción de "servicio ambiental", ligado al de "capital na</w:t>
      </w:r>
      <w:r w:rsidR="00AC1289">
        <w:rPr>
          <w:rFonts w:asciiTheme="majorHAnsi" w:hAnsiTheme="majorHAnsi"/>
          <w:sz w:val="24"/>
        </w:rPr>
        <w:t>t</w:t>
      </w:r>
      <w:r w:rsidRPr="001B0CD2">
        <w:rPr>
          <w:rFonts w:asciiTheme="majorHAnsi" w:hAnsiTheme="majorHAnsi"/>
          <w:sz w:val="24"/>
        </w:rPr>
        <w:t>ural" entra automáticamente en la lógica de la privatización</w:t>
      </w:r>
      <w:r>
        <w:rPr>
          <w:rFonts w:asciiTheme="majorHAnsi" w:hAnsiTheme="majorHAnsi"/>
          <w:sz w:val="24"/>
        </w:rPr>
        <w:t xml:space="preserve"> </w:t>
      </w:r>
      <w:r w:rsidRPr="001B0CD2">
        <w:rPr>
          <w:rFonts w:asciiTheme="majorHAnsi" w:hAnsiTheme="majorHAnsi"/>
          <w:sz w:val="24"/>
        </w:rPr>
        <w:t>y la explotación (6), y permitirá apropiarse no sólo de amplios espacios del planeta, sino también de elementos intangibles de los ecosistemas. "Por ser intangibles, los servicios pueden agruparse o separarse en partes libremente, de acuerdo con los criterios del vendedor. Por ejemplo, una empresa podría vender "regulación climática", pero le sería mucho más conveniente vender por separado "lluvias de cantidad apropiada", "temperaturas adecuadas", "veranos perfectos", etc., El único límite a la creación de nuevos "servicios" será el de la imaginación de las empresas. </w:t>
      </w:r>
    </w:p>
    <w:p w14:paraId="10A7B0DD" w14:textId="4DC7680F" w:rsidR="001B0CD2" w:rsidRDefault="001B0CD2" w:rsidP="001B0CD2">
      <w:pPr>
        <w:rPr>
          <w:rFonts w:asciiTheme="majorHAnsi" w:hAnsiTheme="majorHAnsi"/>
          <w:sz w:val="24"/>
        </w:rPr>
      </w:pPr>
    </w:p>
    <w:p w14:paraId="75EFEED9" w14:textId="10AAEE26" w:rsidR="00CE3B42" w:rsidRDefault="00CE3B42" w:rsidP="001B0CD2">
      <w:pPr>
        <w:rPr>
          <w:rFonts w:asciiTheme="majorHAnsi" w:hAnsiTheme="majorHAnsi"/>
          <w:sz w:val="24"/>
        </w:rPr>
      </w:pPr>
    </w:p>
    <w:p w14:paraId="087EF044" w14:textId="77777777" w:rsidR="00CE3B42" w:rsidRPr="001B0CD2" w:rsidRDefault="00CE3B42" w:rsidP="001B0CD2">
      <w:pPr>
        <w:rPr>
          <w:rFonts w:asciiTheme="majorHAnsi" w:hAnsiTheme="majorHAnsi"/>
          <w:sz w:val="24"/>
        </w:rPr>
      </w:pPr>
    </w:p>
    <w:p w14:paraId="130F7DF9" w14:textId="77777777" w:rsidR="001B0CD2" w:rsidRDefault="001B0CD2" w:rsidP="001B0CD2">
      <w:pPr>
        <w:rPr>
          <w:rFonts w:asciiTheme="majorHAnsi" w:hAnsiTheme="majorHAnsi"/>
          <w:b/>
          <w:bCs/>
          <w:sz w:val="24"/>
        </w:rPr>
      </w:pPr>
      <w:r w:rsidRPr="001B0CD2">
        <w:rPr>
          <w:rFonts w:asciiTheme="majorHAnsi" w:hAnsiTheme="majorHAnsi"/>
          <w:b/>
          <w:bCs/>
          <w:sz w:val="24"/>
        </w:rPr>
        <w:lastRenderedPageBreak/>
        <w:t>¿Qué servicios ambientales se venden?</w:t>
      </w:r>
    </w:p>
    <w:p w14:paraId="7D526490" w14:textId="108ED4E8" w:rsidR="001B0CD2" w:rsidRDefault="007C1BE0" w:rsidP="00602432">
      <w:r>
        <w:rPr>
          <w:noProof/>
          <w:lang w:eastAsia="es-CL"/>
        </w:rPr>
        <w:drawing>
          <wp:inline distT="0" distB="0" distL="0" distR="0" wp14:anchorId="528A84D3" wp14:editId="667431BA">
            <wp:extent cx="5612130" cy="46145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22).JPG"/>
                    <pic:cNvPicPr/>
                  </pic:nvPicPr>
                  <pic:blipFill>
                    <a:blip r:embed="rId7">
                      <a:extLst>
                        <a:ext uri="{28A0092B-C50C-407E-A947-70E740481C1C}">
                          <a14:useLocalDpi xmlns:a14="http://schemas.microsoft.com/office/drawing/2010/main" val="0"/>
                        </a:ext>
                      </a:extLst>
                    </a:blip>
                    <a:stretch>
                      <a:fillRect/>
                    </a:stretch>
                  </pic:blipFill>
                  <pic:spPr>
                    <a:xfrm>
                      <a:off x="0" y="0"/>
                      <a:ext cx="5612130" cy="4614545"/>
                    </a:xfrm>
                    <a:prstGeom prst="rect">
                      <a:avLst/>
                    </a:prstGeom>
                  </pic:spPr>
                </pic:pic>
              </a:graphicData>
            </a:graphic>
          </wp:inline>
        </w:drawing>
      </w:r>
    </w:p>
    <w:p w14:paraId="4425310A" w14:textId="241FCB91" w:rsidR="007D6C2A" w:rsidRDefault="007D6C2A" w:rsidP="00602432">
      <w:r>
        <w:t>Analiza el número 16, recreación con la actividad de la pesca deportiva en Chile, partiendo de la premisa que las especies más importantes son las truchas y salmones.</w:t>
      </w:r>
    </w:p>
    <w:p w14:paraId="7014B882" w14:textId="77777777" w:rsidR="00615403" w:rsidRDefault="00615403" w:rsidP="00602432"/>
    <w:p w14:paraId="5A2DFE10" w14:textId="65F74D35" w:rsidR="00615403" w:rsidRDefault="00615403" w:rsidP="00602432">
      <w:r>
        <w:t xml:space="preserve"> Indicadores                                               1 Punto                                           0 Punto</w:t>
      </w:r>
    </w:p>
    <w:tbl>
      <w:tblPr>
        <w:tblStyle w:val="Tablaconcuadrcula"/>
        <w:tblW w:w="0" w:type="auto"/>
        <w:tblLook w:val="04A0" w:firstRow="1" w:lastRow="0" w:firstColumn="1" w:lastColumn="0" w:noHBand="0" w:noVBand="1"/>
      </w:tblPr>
      <w:tblGrid>
        <w:gridCol w:w="2942"/>
        <w:gridCol w:w="2943"/>
        <w:gridCol w:w="2943"/>
      </w:tblGrid>
      <w:tr w:rsidR="00615403" w14:paraId="24712163" w14:textId="77777777" w:rsidTr="00615403">
        <w:tc>
          <w:tcPr>
            <w:tcW w:w="2942" w:type="dxa"/>
          </w:tcPr>
          <w:p w14:paraId="06D9461F" w14:textId="76CBF36D" w:rsidR="00615403" w:rsidRDefault="00615403" w:rsidP="00602432">
            <w:pPr>
              <w:rPr>
                <w:rFonts w:asciiTheme="majorHAnsi" w:hAnsiTheme="majorHAnsi"/>
                <w:sz w:val="24"/>
              </w:rPr>
            </w:pPr>
            <w:r>
              <w:rPr>
                <w:rFonts w:asciiTheme="majorHAnsi" w:hAnsiTheme="majorHAnsi"/>
                <w:sz w:val="24"/>
              </w:rPr>
              <w:t>Formato de presentación</w:t>
            </w:r>
          </w:p>
        </w:tc>
        <w:tc>
          <w:tcPr>
            <w:tcW w:w="2943" w:type="dxa"/>
          </w:tcPr>
          <w:p w14:paraId="5863D50C" w14:textId="49B65BF3" w:rsidR="00615403" w:rsidRDefault="00615403" w:rsidP="00602432">
            <w:pPr>
              <w:rPr>
                <w:rFonts w:asciiTheme="majorHAnsi" w:hAnsiTheme="majorHAnsi"/>
                <w:sz w:val="24"/>
              </w:rPr>
            </w:pPr>
            <w:r>
              <w:rPr>
                <w:rFonts w:asciiTheme="majorHAnsi" w:hAnsiTheme="majorHAnsi"/>
                <w:sz w:val="24"/>
              </w:rPr>
              <w:t>El trabajo está presentado manuscrito en su cuaderno de tecnología</w:t>
            </w:r>
          </w:p>
        </w:tc>
        <w:tc>
          <w:tcPr>
            <w:tcW w:w="2943" w:type="dxa"/>
          </w:tcPr>
          <w:p w14:paraId="08F119A2" w14:textId="4DE5890D" w:rsidR="00615403" w:rsidRDefault="00615403" w:rsidP="00602432">
            <w:pPr>
              <w:rPr>
                <w:rFonts w:asciiTheme="majorHAnsi" w:hAnsiTheme="majorHAnsi"/>
                <w:sz w:val="24"/>
              </w:rPr>
            </w:pPr>
            <w:r>
              <w:rPr>
                <w:rFonts w:asciiTheme="majorHAnsi" w:hAnsiTheme="majorHAnsi"/>
                <w:sz w:val="24"/>
              </w:rPr>
              <w:t>El trabajo no está presentado manuscrito y/o en su cuaderno de tecnología</w:t>
            </w:r>
          </w:p>
        </w:tc>
      </w:tr>
      <w:tr w:rsidR="00615403" w14:paraId="0FB75E35" w14:textId="77777777" w:rsidTr="00615403">
        <w:tc>
          <w:tcPr>
            <w:tcW w:w="2942" w:type="dxa"/>
          </w:tcPr>
          <w:p w14:paraId="231A9C06" w14:textId="79C7899E" w:rsidR="00615403" w:rsidRDefault="00615403" w:rsidP="00602432">
            <w:pPr>
              <w:rPr>
                <w:rFonts w:asciiTheme="majorHAnsi" w:hAnsiTheme="majorHAnsi"/>
                <w:sz w:val="24"/>
              </w:rPr>
            </w:pPr>
            <w:r>
              <w:rPr>
                <w:rFonts w:asciiTheme="majorHAnsi" w:hAnsiTheme="majorHAnsi"/>
                <w:sz w:val="24"/>
              </w:rPr>
              <w:t>Cumplimiento de las actividades</w:t>
            </w:r>
          </w:p>
        </w:tc>
        <w:tc>
          <w:tcPr>
            <w:tcW w:w="2943" w:type="dxa"/>
          </w:tcPr>
          <w:p w14:paraId="4EE0497A" w14:textId="7CE25DFE" w:rsidR="00615403" w:rsidRDefault="00615403" w:rsidP="00602432">
            <w:pPr>
              <w:rPr>
                <w:rFonts w:asciiTheme="majorHAnsi" w:hAnsiTheme="majorHAnsi"/>
                <w:sz w:val="24"/>
              </w:rPr>
            </w:pPr>
            <w:r>
              <w:rPr>
                <w:rFonts w:asciiTheme="majorHAnsi" w:hAnsiTheme="majorHAnsi"/>
                <w:sz w:val="24"/>
              </w:rPr>
              <w:t>Presenta resueltas las actividades del cuestionariotaller2 y cuestionario taller3</w:t>
            </w:r>
          </w:p>
        </w:tc>
        <w:tc>
          <w:tcPr>
            <w:tcW w:w="2943" w:type="dxa"/>
          </w:tcPr>
          <w:p w14:paraId="0D6FA91C" w14:textId="231FBEE2" w:rsidR="00615403" w:rsidRDefault="00615403" w:rsidP="00602432">
            <w:pPr>
              <w:rPr>
                <w:rFonts w:asciiTheme="majorHAnsi" w:hAnsiTheme="majorHAnsi"/>
                <w:sz w:val="24"/>
              </w:rPr>
            </w:pPr>
            <w:r>
              <w:rPr>
                <w:rFonts w:asciiTheme="majorHAnsi" w:hAnsiTheme="majorHAnsi"/>
                <w:sz w:val="24"/>
              </w:rPr>
              <w:t>No presenta resueltas en su totalidad las actividades de los cuestionariotaller2 y/o cuestionariotaller3</w:t>
            </w:r>
          </w:p>
        </w:tc>
      </w:tr>
      <w:tr w:rsidR="00615403" w14:paraId="2DBC9D88" w14:textId="77777777" w:rsidTr="00615403">
        <w:tc>
          <w:tcPr>
            <w:tcW w:w="2942" w:type="dxa"/>
          </w:tcPr>
          <w:p w14:paraId="08A5D23A" w14:textId="2906C32C" w:rsidR="00615403" w:rsidRDefault="00615403" w:rsidP="00602432">
            <w:pPr>
              <w:rPr>
                <w:rFonts w:asciiTheme="majorHAnsi" w:hAnsiTheme="majorHAnsi"/>
                <w:sz w:val="24"/>
              </w:rPr>
            </w:pPr>
            <w:r>
              <w:rPr>
                <w:rFonts w:asciiTheme="majorHAnsi" w:hAnsiTheme="majorHAnsi"/>
                <w:sz w:val="24"/>
              </w:rPr>
              <w:lastRenderedPageBreak/>
              <w:t>Locación de trabajo</w:t>
            </w:r>
          </w:p>
        </w:tc>
        <w:tc>
          <w:tcPr>
            <w:tcW w:w="2943" w:type="dxa"/>
          </w:tcPr>
          <w:p w14:paraId="5C7EACAC" w14:textId="02AAD676" w:rsidR="00615403" w:rsidRDefault="00615403" w:rsidP="00602432">
            <w:pPr>
              <w:rPr>
                <w:rFonts w:asciiTheme="majorHAnsi" w:hAnsiTheme="majorHAnsi"/>
                <w:sz w:val="24"/>
              </w:rPr>
            </w:pPr>
            <w:r>
              <w:rPr>
                <w:rFonts w:asciiTheme="majorHAnsi" w:hAnsiTheme="majorHAnsi"/>
                <w:sz w:val="24"/>
              </w:rPr>
              <w:t>El trabajo fue realizado dentro de la sala de clases</w:t>
            </w:r>
          </w:p>
        </w:tc>
        <w:tc>
          <w:tcPr>
            <w:tcW w:w="2943" w:type="dxa"/>
          </w:tcPr>
          <w:p w14:paraId="02B325C5" w14:textId="6EF22104" w:rsidR="00615403" w:rsidRDefault="00615403" w:rsidP="00602432">
            <w:pPr>
              <w:rPr>
                <w:rFonts w:asciiTheme="majorHAnsi" w:hAnsiTheme="majorHAnsi"/>
                <w:sz w:val="24"/>
              </w:rPr>
            </w:pPr>
            <w:r>
              <w:rPr>
                <w:rFonts w:asciiTheme="majorHAnsi" w:hAnsiTheme="majorHAnsi"/>
                <w:sz w:val="24"/>
              </w:rPr>
              <w:t>El trabajo no fue realizado en su totalidad en la sala de clases</w:t>
            </w:r>
          </w:p>
        </w:tc>
      </w:tr>
      <w:tr w:rsidR="00615403" w14:paraId="1A2A0C7E" w14:textId="77777777" w:rsidTr="00615403">
        <w:tc>
          <w:tcPr>
            <w:tcW w:w="2942" w:type="dxa"/>
          </w:tcPr>
          <w:p w14:paraId="37F42F45" w14:textId="59E9807A" w:rsidR="00615403" w:rsidRDefault="00615403" w:rsidP="00602432">
            <w:pPr>
              <w:rPr>
                <w:rFonts w:asciiTheme="majorHAnsi" w:hAnsiTheme="majorHAnsi"/>
                <w:sz w:val="24"/>
              </w:rPr>
            </w:pPr>
            <w:r>
              <w:rPr>
                <w:rFonts w:asciiTheme="majorHAnsi" w:hAnsiTheme="majorHAnsi"/>
                <w:sz w:val="24"/>
              </w:rPr>
              <w:t>Cumplimiento de las etapas</w:t>
            </w:r>
          </w:p>
        </w:tc>
        <w:tc>
          <w:tcPr>
            <w:tcW w:w="2943" w:type="dxa"/>
          </w:tcPr>
          <w:p w14:paraId="2DC631C6" w14:textId="101CAD4D" w:rsidR="00615403" w:rsidRDefault="00615403" w:rsidP="00602432">
            <w:pPr>
              <w:rPr>
                <w:rFonts w:asciiTheme="majorHAnsi" w:hAnsiTheme="majorHAnsi"/>
                <w:sz w:val="24"/>
              </w:rPr>
            </w:pPr>
            <w:r>
              <w:rPr>
                <w:rFonts w:asciiTheme="majorHAnsi" w:hAnsiTheme="majorHAnsi"/>
                <w:sz w:val="24"/>
              </w:rPr>
              <w:t>Presenta las revisiones en su cuaderno que demuestra el cumplimiento de las etapas</w:t>
            </w:r>
          </w:p>
        </w:tc>
        <w:tc>
          <w:tcPr>
            <w:tcW w:w="2943" w:type="dxa"/>
          </w:tcPr>
          <w:p w14:paraId="27704C40" w14:textId="37310EE2" w:rsidR="00615403" w:rsidRDefault="00615403" w:rsidP="00602432">
            <w:pPr>
              <w:rPr>
                <w:rFonts w:asciiTheme="majorHAnsi" w:hAnsiTheme="majorHAnsi"/>
                <w:sz w:val="24"/>
              </w:rPr>
            </w:pPr>
            <w:r>
              <w:rPr>
                <w:rFonts w:asciiTheme="majorHAnsi" w:hAnsiTheme="majorHAnsi"/>
                <w:sz w:val="24"/>
              </w:rPr>
              <w:t xml:space="preserve">No presenta las revisiones en su cuaderno que demuestra el cumplimiento de las etapas </w:t>
            </w:r>
          </w:p>
        </w:tc>
      </w:tr>
    </w:tbl>
    <w:p w14:paraId="36B2851F" w14:textId="77777777" w:rsidR="00615403" w:rsidRPr="00615403" w:rsidRDefault="00615403" w:rsidP="00602432">
      <w:pPr>
        <w:rPr>
          <w:rFonts w:asciiTheme="majorHAnsi" w:hAnsiTheme="majorHAnsi"/>
          <w:sz w:val="24"/>
        </w:rPr>
      </w:pPr>
    </w:p>
    <w:sectPr w:rsidR="00615403" w:rsidRPr="0061540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ED981" w14:textId="77777777" w:rsidR="001320CB" w:rsidRDefault="001320CB" w:rsidP="00671E09">
      <w:pPr>
        <w:spacing w:after="0" w:line="240" w:lineRule="auto"/>
      </w:pPr>
      <w:r>
        <w:separator/>
      </w:r>
    </w:p>
  </w:endnote>
  <w:endnote w:type="continuationSeparator" w:id="0">
    <w:p w14:paraId="6AF8055A" w14:textId="77777777" w:rsidR="001320CB" w:rsidRDefault="001320CB" w:rsidP="006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7E278" w14:textId="77777777" w:rsidR="001320CB" w:rsidRDefault="001320CB" w:rsidP="00671E09">
      <w:pPr>
        <w:spacing w:after="0" w:line="240" w:lineRule="auto"/>
      </w:pPr>
      <w:r>
        <w:separator/>
      </w:r>
    </w:p>
  </w:footnote>
  <w:footnote w:type="continuationSeparator" w:id="0">
    <w:p w14:paraId="4E17F738" w14:textId="77777777" w:rsidR="001320CB" w:rsidRDefault="001320CB" w:rsidP="0067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50FB" w14:textId="4838B467" w:rsidR="00671E09" w:rsidRDefault="00CE3B42">
    <w:pPr>
      <w:pStyle w:val="Encabezado"/>
    </w:pPr>
    <w:r w:rsidRPr="00AA28F5">
      <w:rPr>
        <w:rFonts w:ascii="Calibri" w:eastAsia="Calibri" w:hAnsi="Calibri" w:cs="Times New Roman"/>
        <w:noProof/>
        <w:lang w:eastAsia="es-CL"/>
      </w:rPr>
      <mc:AlternateContent>
        <mc:Choice Requires="wpg">
          <w:drawing>
            <wp:anchor distT="0" distB="0" distL="114300" distR="114300" simplePos="0" relativeHeight="251661312" behindDoc="0" locked="0" layoutInCell="1" allowOverlap="1" wp14:anchorId="426DB07B" wp14:editId="32ACF952">
              <wp:simplePos x="0" y="0"/>
              <wp:positionH relativeFrom="margin">
                <wp:posOffset>-487680</wp:posOffset>
              </wp:positionH>
              <wp:positionV relativeFrom="paragraph">
                <wp:posOffset>-240665</wp:posOffset>
              </wp:positionV>
              <wp:extent cx="6877050" cy="65151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F1A02" w14:textId="77777777" w:rsidR="00CE3B42" w:rsidRPr="00F15790" w:rsidRDefault="00CE3B42" w:rsidP="00CE3B42">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 xml:space="preserve">Curso: </w:t>
                            </w:r>
                            <w:proofErr w:type="spellStart"/>
                            <w:r>
                              <w:rPr>
                                <w:rFonts w:ascii="Cambria" w:hAnsi="Cambria"/>
                                <w:sz w:val="16"/>
                                <w:szCs w:val="16"/>
                              </w:rPr>
                              <w:t>I°</w:t>
                            </w:r>
                            <w:proofErr w:type="spellEnd"/>
                            <w:r>
                              <w:rPr>
                                <w:rFonts w:ascii="Cambria" w:hAnsi="Cambria"/>
                                <w:sz w:val="16"/>
                                <w:szCs w:val="16"/>
                              </w:rPr>
                              <w:t xml:space="preserve"> medio</w:t>
                            </w:r>
                          </w:p>
                          <w:p w14:paraId="1FE58BAE" w14:textId="77777777" w:rsidR="00CE3B42" w:rsidRPr="001158F0" w:rsidRDefault="00CE3B42" w:rsidP="00CE3B42">
                            <w:pPr>
                              <w:rPr>
                                <w:sz w:val="16"/>
                                <w:szCs w:val="16"/>
                              </w:rPr>
                            </w:pPr>
                            <w:r>
                              <w:rPr>
                                <w:sz w:val="16"/>
                                <w:szCs w:val="16"/>
                              </w:rPr>
                              <w:t>Curso: 3º Básico</w:t>
                            </w:r>
                          </w:p>
                          <w:p w14:paraId="442C5A97" w14:textId="77777777" w:rsidR="00CE3B42" w:rsidRPr="001158F0" w:rsidRDefault="00CE3B42" w:rsidP="00CE3B42">
                            <w:pPr>
                              <w:jc w:val="center"/>
                              <w:rPr>
                                <w:sz w:val="16"/>
                                <w:szCs w:val="16"/>
                              </w:rPr>
                            </w:pPr>
                          </w:p>
                          <w:p w14:paraId="749C3E86" w14:textId="77777777" w:rsidR="00CE3B42" w:rsidRPr="001158F0" w:rsidRDefault="00CE3B42" w:rsidP="00CE3B42">
                            <w:pPr>
                              <w:tabs>
                                <w:tab w:val="center" w:pos="4252"/>
                                <w:tab w:val="right" w:pos="8504"/>
                              </w:tabs>
                              <w:jc w:val="center"/>
                              <w:rPr>
                                <w:sz w:val="16"/>
                                <w:szCs w:val="16"/>
                              </w:rPr>
                            </w:pPr>
                            <w:r w:rsidRPr="001158F0">
                              <w:rPr>
                                <w:sz w:val="16"/>
                                <w:szCs w:val="16"/>
                              </w:rPr>
                              <w:t>Unidad Técnico Pedagógica</w:t>
                            </w:r>
                          </w:p>
                          <w:p w14:paraId="29179B8F" w14:textId="77777777" w:rsidR="00CE3B42" w:rsidRDefault="00CE3B42" w:rsidP="00CE3B42"/>
                          <w:p w14:paraId="09B7809D" w14:textId="77777777" w:rsidR="00CE3B42" w:rsidRDefault="00CE3B42" w:rsidP="00CE3B42"/>
                        </w:txbxContent>
                      </wps:txbx>
                      <wps:bodyPr rot="0" vert="horz" wrap="square" lIns="91440" tIns="45720" rIns="91440" bIns="45720" anchor="t" anchorCtr="0" upright="1">
                        <a:noAutofit/>
                      </wps:bodyPr>
                    </wps:wsp>
                    <wpg:grpSp>
                      <wpg:cNvPr id="4" name="Grupo 4"/>
                      <wpg:cNvGrpSpPr>
                        <a:grpSpLocks/>
                      </wpg:cNvGrpSpPr>
                      <wpg:grpSpPr bwMode="auto">
                        <a:xfrm>
                          <a:off x="660" y="337"/>
                          <a:ext cx="3450" cy="1026"/>
                          <a:chOff x="0" y="0"/>
                          <a:chExt cx="21907" cy="6515"/>
                        </a:xfrm>
                      </wpg:grpSpPr>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6"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BB55" w14:textId="77777777" w:rsidR="00CE3B42" w:rsidRPr="00F15790" w:rsidRDefault="00CE3B42" w:rsidP="00CE3B42">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7298A3D6" w14:textId="77777777" w:rsidR="00CE3B42" w:rsidRPr="001158F0" w:rsidRDefault="00CE3B42" w:rsidP="00CE3B42">
                              <w:pPr>
                                <w:tabs>
                                  <w:tab w:val="center" w:pos="4252"/>
                                  <w:tab w:val="right" w:pos="8504"/>
                                </w:tabs>
                                <w:jc w:val="center"/>
                                <w:rPr>
                                  <w:sz w:val="16"/>
                                  <w:szCs w:val="16"/>
                                </w:rPr>
                              </w:pPr>
                              <w:r w:rsidRPr="001158F0">
                                <w:rPr>
                                  <w:sz w:val="16"/>
                                  <w:szCs w:val="16"/>
                                </w:rPr>
                                <w:t>Unidad Técnico Pedagógica</w:t>
                              </w:r>
                            </w:p>
                            <w:p w14:paraId="64D24186" w14:textId="77777777" w:rsidR="00CE3B42" w:rsidRDefault="00CE3B42" w:rsidP="00CE3B42"/>
                            <w:p w14:paraId="7128AA63" w14:textId="77777777" w:rsidR="00CE3B42" w:rsidRDefault="00CE3B42" w:rsidP="00CE3B42"/>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6DB07B" id="Grupo 2" o:spid="_x0000_s1026" style="position:absolute;margin-left:-38.4pt;margin-top:-18.95pt;width:541.5pt;height:51.3pt;z-index:251661312;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F8F1A02" w14:textId="77777777" w:rsidR="00CE3B42" w:rsidRPr="00F15790" w:rsidRDefault="00CE3B42" w:rsidP="00CE3B42">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Igor Funes</w:t>
                      </w:r>
                      <w:r>
                        <w:rPr>
                          <w:rFonts w:ascii="Cambria" w:hAnsi="Cambria"/>
                          <w:sz w:val="16"/>
                          <w:szCs w:val="16"/>
                        </w:rPr>
                        <w:br/>
                        <w:t xml:space="preserve">Curso: </w:t>
                      </w:r>
                      <w:proofErr w:type="spellStart"/>
                      <w:r>
                        <w:rPr>
                          <w:rFonts w:ascii="Cambria" w:hAnsi="Cambria"/>
                          <w:sz w:val="16"/>
                          <w:szCs w:val="16"/>
                        </w:rPr>
                        <w:t>I°</w:t>
                      </w:r>
                      <w:proofErr w:type="spellEnd"/>
                      <w:r>
                        <w:rPr>
                          <w:rFonts w:ascii="Cambria" w:hAnsi="Cambria"/>
                          <w:sz w:val="16"/>
                          <w:szCs w:val="16"/>
                        </w:rPr>
                        <w:t xml:space="preserve"> medio</w:t>
                      </w:r>
                    </w:p>
                    <w:p w14:paraId="1FE58BAE" w14:textId="77777777" w:rsidR="00CE3B42" w:rsidRPr="001158F0" w:rsidRDefault="00CE3B42" w:rsidP="00CE3B42">
                      <w:pPr>
                        <w:rPr>
                          <w:sz w:val="16"/>
                          <w:szCs w:val="16"/>
                        </w:rPr>
                      </w:pPr>
                      <w:r>
                        <w:rPr>
                          <w:sz w:val="16"/>
                          <w:szCs w:val="16"/>
                        </w:rPr>
                        <w:t>Curso: 3º Básico</w:t>
                      </w:r>
                    </w:p>
                    <w:p w14:paraId="442C5A97" w14:textId="77777777" w:rsidR="00CE3B42" w:rsidRPr="001158F0" w:rsidRDefault="00CE3B42" w:rsidP="00CE3B42">
                      <w:pPr>
                        <w:jc w:val="center"/>
                        <w:rPr>
                          <w:sz w:val="16"/>
                          <w:szCs w:val="16"/>
                        </w:rPr>
                      </w:pPr>
                    </w:p>
                    <w:p w14:paraId="749C3E86" w14:textId="77777777" w:rsidR="00CE3B42" w:rsidRPr="001158F0" w:rsidRDefault="00CE3B42" w:rsidP="00CE3B42">
                      <w:pPr>
                        <w:tabs>
                          <w:tab w:val="center" w:pos="4252"/>
                          <w:tab w:val="right" w:pos="8504"/>
                        </w:tabs>
                        <w:jc w:val="center"/>
                        <w:rPr>
                          <w:sz w:val="16"/>
                          <w:szCs w:val="16"/>
                        </w:rPr>
                      </w:pPr>
                      <w:r w:rsidRPr="001158F0">
                        <w:rPr>
                          <w:sz w:val="16"/>
                          <w:szCs w:val="16"/>
                        </w:rPr>
                        <w:t>Unidad Técnico Pedagógica</w:t>
                      </w:r>
                    </w:p>
                    <w:p w14:paraId="29179B8F" w14:textId="77777777" w:rsidR="00CE3B42" w:rsidRDefault="00CE3B42" w:rsidP="00CE3B42"/>
                    <w:p w14:paraId="09B7809D" w14:textId="77777777" w:rsidR="00CE3B42" w:rsidRDefault="00CE3B42" w:rsidP="00CE3B42"/>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FCDBB55" w14:textId="77777777" w:rsidR="00CE3B42" w:rsidRPr="00F15790" w:rsidRDefault="00CE3B42" w:rsidP="00CE3B42">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7298A3D6" w14:textId="77777777" w:rsidR="00CE3B42" w:rsidRPr="001158F0" w:rsidRDefault="00CE3B42" w:rsidP="00CE3B42">
                        <w:pPr>
                          <w:tabs>
                            <w:tab w:val="center" w:pos="4252"/>
                            <w:tab w:val="right" w:pos="8504"/>
                          </w:tabs>
                          <w:jc w:val="center"/>
                          <w:rPr>
                            <w:sz w:val="16"/>
                            <w:szCs w:val="16"/>
                          </w:rPr>
                        </w:pPr>
                        <w:r w:rsidRPr="001158F0">
                          <w:rPr>
                            <w:sz w:val="16"/>
                            <w:szCs w:val="16"/>
                          </w:rPr>
                          <w:t>Unidad Técnico Pedagógica</w:t>
                        </w:r>
                      </w:p>
                      <w:p w14:paraId="64D24186" w14:textId="77777777" w:rsidR="00CE3B42" w:rsidRDefault="00CE3B42" w:rsidP="00CE3B42"/>
                      <w:p w14:paraId="7128AA63" w14:textId="77777777" w:rsidR="00CE3B42" w:rsidRDefault="00CE3B42" w:rsidP="00CE3B42"/>
                    </w:txbxContent>
                  </v:textbox>
                </v:shape>
              </v:group>
              <w10:wrap anchorx="margin"/>
            </v:group>
          </w:pict>
        </mc:Fallback>
      </mc:AlternateContent>
    </w:r>
    <w:r w:rsidR="000E37AB">
      <w:rPr>
        <w:noProof/>
        <w:lang w:eastAsia="es-CL"/>
      </w:rPr>
      <mc:AlternateContent>
        <mc:Choice Requires="wps">
          <w:drawing>
            <wp:anchor distT="0" distB="0" distL="114300" distR="114300" simplePos="0" relativeHeight="251659264" behindDoc="0" locked="0" layoutInCell="1" allowOverlap="1" wp14:anchorId="794E3E8A" wp14:editId="49C2402C">
              <wp:simplePos x="0" y="0"/>
              <wp:positionH relativeFrom="column">
                <wp:posOffset>3444240</wp:posOffset>
              </wp:positionH>
              <wp:positionV relativeFrom="paragraph">
                <wp:posOffset>-240030</wp:posOffset>
              </wp:positionV>
              <wp:extent cx="45719" cy="45719"/>
              <wp:effectExtent l="57150" t="19050" r="50165"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5B36" w14:textId="77777777" w:rsidR="00671E09" w:rsidRPr="00CD72DF" w:rsidRDefault="00671E09" w:rsidP="003769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E3E8A" id="_x0000_t202" coordsize="21600,21600" o:spt="202" path="m,l,21600r21600,l21600,xe">
              <v:stroke joinstyle="miter"/>
              <v:path gradientshapeok="t" o:connecttype="rect"/>
            </v:shapetype>
            <v:shape id="Cuadro de texto 12" o:spid="_x0000_s1026" type="#_x0000_t202" style="position:absolute;margin-left:271.2pt;margin-top:-18.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" filled="f" stroked="f">
              <v:textbox>
                <w:txbxContent>
                  <w:p w14:paraId="221D5B36" w14:textId="77777777" w:rsidR="00671E09" w:rsidRPr="00CD72DF" w:rsidRDefault="00671E09" w:rsidP="003769FA">
                    <w:pPr>
                      <w:rPr>
                        <w:sz w:val="24"/>
                        <w:szCs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7"/>
    <w:rsid w:val="000A7FD6"/>
    <w:rsid w:val="000E37AB"/>
    <w:rsid w:val="001320CB"/>
    <w:rsid w:val="0014021F"/>
    <w:rsid w:val="001B0CD2"/>
    <w:rsid w:val="00211511"/>
    <w:rsid w:val="00214B0A"/>
    <w:rsid w:val="00216D4C"/>
    <w:rsid w:val="00231E19"/>
    <w:rsid w:val="0032168A"/>
    <w:rsid w:val="00352D2E"/>
    <w:rsid w:val="003D5C89"/>
    <w:rsid w:val="004935BA"/>
    <w:rsid w:val="004C09B1"/>
    <w:rsid w:val="004E3D75"/>
    <w:rsid w:val="00537C84"/>
    <w:rsid w:val="005B310E"/>
    <w:rsid w:val="00602432"/>
    <w:rsid w:val="00615403"/>
    <w:rsid w:val="006645BA"/>
    <w:rsid w:val="00671E09"/>
    <w:rsid w:val="00695D8B"/>
    <w:rsid w:val="006B40C3"/>
    <w:rsid w:val="006C65BE"/>
    <w:rsid w:val="006F1DFF"/>
    <w:rsid w:val="007944D5"/>
    <w:rsid w:val="007979B8"/>
    <w:rsid w:val="007C1BE0"/>
    <w:rsid w:val="007D1046"/>
    <w:rsid w:val="007D64F7"/>
    <w:rsid w:val="007D6C2A"/>
    <w:rsid w:val="008762F1"/>
    <w:rsid w:val="008940E9"/>
    <w:rsid w:val="008B59A1"/>
    <w:rsid w:val="008E785D"/>
    <w:rsid w:val="0092650C"/>
    <w:rsid w:val="009418F7"/>
    <w:rsid w:val="009E7D7A"/>
    <w:rsid w:val="00A226BE"/>
    <w:rsid w:val="00A93532"/>
    <w:rsid w:val="00AC1289"/>
    <w:rsid w:val="00AC566F"/>
    <w:rsid w:val="00AF01C2"/>
    <w:rsid w:val="00BF2801"/>
    <w:rsid w:val="00C5221A"/>
    <w:rsid w:val="00C54FF7"/>
    <w:rsid w:val="00CB7A7C"/>
    <w:rsid w:val="00CD36D5"/>
    <w:rsid w:val="00CD72DF"/>
    <w:rsid w:val="00CE3B42"/>
    <w:rsid w:val="00DD0329"/>
    <w:rsid w:val="00DF4D8A"/>
    <w:rsid w:val="00E201A1"/>
    <w:rsid w:val="00E6714A"/>
    <w:rsid w:val="00F6132E"/>
    <w:rsid w:val="00FA7D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6EEB"/>
  <w15:docId w15:val="{29E59A01-E40F-46A2-8534-710FA35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E09"/>
  </w:style>
  <w:style w:type="paragraph" w:styleId="Piedepgina">
    <w:name w:val="footer"/>
    <w:basedOn w:val="Normal"/>
    <w:link w:val="PiedepginaCar"/>
    <w:uiPriority w:val="99"/>
    <w:unhideWhenUsed/>
    <w:rsid w:val="00671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E09"/>
  </w:style>
  <w:style w:type="paragraph" w:styleId="Textodeglobo">
    <w:name w:val="Balloon Text"/>
    <w:basedOn w:val="Normal"/>
    <w:link w:val="TextodegloboCar"/>
    <w:uiPriority w:val="99"/>
    <w:semiHidden/>
    <w:unhideWhenUsed/>
    <w:rsid w:val="0023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E19"/>
    <w:rPr>
      <w:rFonts w:ascii="Tahoma" w:hAnsi="Tahoma" w:cs="Tahoma"/>
      <w:sz w:val="16"/>
      <w:szCs w:val="16"/>
    </w:rPr>
  </w:style>
  <w:style w:type="character" w:styleId="Hipervnculo">
    <w:name w:val="Hyperlink"/>
    <w:basedOn w:val="Fuentedeprrafopredeter"/>
    <w:uiPriority w:val="99"/>
    <w:unhideWhenUsed/>
    <w:rsid w:val="001B0CD2"/>
    <w:rPr>
      <w:color w:val="0000FF" w:themeColor="hyperlink"/>
      <w:u w:val="single"/>
    </w:rPr>
  </w:style>
  <w:style w:type="table" w:styleId="Tablaconcuadrcula">
    <w:name w:val="Table Grid"/>
    <w:basedOn w:val="Tablanormal"/>
    <w:uiPriority w:val="59"/>
    <w:rsid w:val="00615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03021">
      <w:bodyDiv w:val="1"/>
      <w:marLeft w:val="0"/>
      <w:marRight w:val="0"/>
      <w:marTop w:val="0"/>
      <w:marBottom w:val="0"/>
      <w:divBdr>
        <w:top w:val="none" w:sz="0" w:space="0" w:color="auto"/>
        <w:left w:val="none" w:sz="0" w:space="0" w:color="auto"/>
        <w:bottom w:val="none" w:sz="0" w:space="0" w:color="auto"/>
        <w:right w:val="none" w:sz="0" w:space="0" w:color="auto"/>
      </w:divBdr>
    </w:div>
    <w:div w:id="1051076764">
      <w:bodyDiv w:val="1"/>
      <w:marLeft w:val="0"/>
      <w:marRight w:val="0"/>
      <w:marTop w:val="0"/>
      <w:marBottom w:val="0"/>
      <w:divBdr>
        <w:top w:val="none" w:sz="0" w:space="0" w:color="auto"/>
        <w:left w:val="none" w:sz="0" w:space="0" w:color="auto"/>
        <w:bottom w:val="none" w:sz="0" w:space="0" w:color="auto"/>
        <w:right w:val="none" w:sz="0" w:space="0" w:color="auto"/>
      </w:divBdr>
    </w:div>
    <w:div w:id="10523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millas.org.co/es/qu-son-los-servicios-ambiental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pablo espinosa perez</cp:lastModifiedBy>
  <cp:revision>2</cp:revision>
  <dcterms:created xsi:type="dcterms:W3CDTF">2024-03-22T15:22:00Z</dcterms:created>
  <dcterms:modified xsi:type="dcterms:W3CDTF">2024-03-22T15:22:00Z</dcterms:modified>
</cp:coreProperties>
</file>