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002E2" w14:textId="0CA8F35B" w:rsidR="00924361" w:rsidRPr="00D66D3C" w:rsidRDefault="00924361" w:rsidP="00924361">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19</w:t>
      </w:r>
    </w:p>
    <w:p w14:paraId="295B60EF" w14:textId="1BD76784" w:rsidR="00924361" w:rsidRPr="00D66D3C" w:rsidRDefault="00924361" w:rsidP="00924361">
      <w:pPr>
        <w:jc w:val="center"/>
        <w:rPr>
          <w:rFonts w:ascii="Cambria" w:hAnsi="Cambria"/>
          <w:b/>
          <w:bCs/>
          <w:u w:val="single"/>
        </w:rPr>
      </w:pPr>
      <w:r w:rsidRPr="00D66D3C">
        <w:rPr>
          <w:rFonts w:ascii="Cambria" w:hAnsi="Cambria"/>
          <w:b/>
          <w:bCs/>
          <w:u w:val="single"/>
        </w:rPr>
        <w:t>¿</w:t>
      </w:r>
      <w:r>
        <w:rPr>
          <w:rFonts w:ascii="Cambria" w:hAnsi="Cambria"/>
          <w:b/>
          <w:bCs/>
          <w:u w:val="single"/>
        </w:rPr>
        <w:t>QUÉ VISIÓN TUVIERON SOBRE LOS CONQUISTADOS?</w:t>
      </w:r>
    </w:p>
    <w:tbl>
      <w:tblPr>
        <w:tblStyle w:val="Tablaconcuadrcula"/>
        <w:tblW w:w="0" w:type="auto"/>
        <w:tblLook w:val="04A0" w:firstRow="1" w:lastRow="0" w:firstColumn="1" w:lastColumn="0" w:noHBand="0" w:noVBand="1"/>
      </w:tblPr>
      <w:tblGrid>
        <w:gridCol w:w="1696"/>
        <w:gridCol w:w="7132"/>
      </w:tblGrid>
      <w:tr w:rsidR="00924361" w:rsidRPr="001D3806" w14:paraId="5EF29F47" w14:textId="77777777" w:rsidTr="00F71BCC">
        <w:tc>
          <w:tcPr>
            <w:tcW w:w="1696" w:type="dxa"/>
          </w:tcPr>
          <w:p w14:paraId="31A27995" w14:textId="77777777" w:rsidR="00924361" w:rsidRPr="001D3806" w:rsidRDefault="00924361" w:rsidP="00F71BCC">
            <w:pPr>
              <w:jc w:val="both"/>
              <w:rPr>
                <w:rFonts w:ascii="Cambria" w:hAnsi="Cambria"/>
              </w:rPr>
            </w:pPr>
            <w:r w:rsidRPr="001D3806">
              <w:rPr>
                <w:rFonts w:ascii="Cambria" w:hAnsi="Cambria"/>
              </w:rPr>
              <w:t>Nombre</w:t>
            </w:r>
          </w:p>
        </w:tc>
        <w:tc>
          <w:tcPr>
            <w:tcW w:w="7132" w:type="dxa"/>
          </w:tcPr>
          <w:p w14:paraId="411F0AEB" w14:textId="77777777" w:rsidR="00924361" w:rsidRPr="001D3806" w:rsidRDefault="00924361" w:rsidP="00F71BCC">
            <w:pPr>
              <w:jc w:val="both"/>
              <w:rPr>
                <w:rFonts w:ascii="Cambria" w:hAnsi="Cambria"/>
              </w:rPr>
            </w:pPr>
          </w:p>
        </w:tc>
      </w:tr>
      <w:tr w:rsidR="00924361" w:rsidRPr="001D3806" w14:paraId="1D2395B9" w14:textId="77777777" w:rsidTr="00F71BCC">
        <w:tc>
          <w:tcPr>
            <w:tcW w:w="1696" w:type="dxa"/>
          </w:tcPr>
          <w:p w14:paraId="1CD552B1" w14:textId="77777777" w:rsidR="00924361" w:rsidRPr="001D3806" w:rsidRDefault="00924361" w:rsidP="00F71BCC">
            <w:pPr>
              <w:jc w:val="both"/>
              <w:rPr>
                <w:rFonts w:ascii="Cambria" w:hAnsi="Cambria"/>
              </w:rPr>
            </w:pPr>
            <w:r w:rsidRPr="001D3806">
              <w:rPr>
                <w:rFonts w:ascii="Cambria" w:hAnsi="Cambria"/>
              </w:rPr>
              <w:t>Fecha</w:t>
            </w:r>
          </w:p>
        </w:tc>
        <w:tc>
          <w:tcPr>
            <w:tcW w:w="7132" w:type="dxa"/>
          </w:tcPr>
          <w:p w14:paraId="3ED2195B" w14:textId="77777777" w:rsidR="00924361" w:rsidRPr="001D3806" w:rsidRDefault="00924361" w:rsidP="00F71BCC">
            <w:pPr>
              <w:jc w:val="both"/>
              <w:rPr>
                <w:rFonts w:ascii="Cambria" w:hAnsi="Cambria"/>
              </w:rPr>
            </w:pPr>
            <w:r>
              <w:rPr>
                <w:rFonts w:ascii="Cambria" w:hAnsi="Cambria"/>
              </w:rPr>
              <w:t>27-05-2024</w:t>
            </w:r>
          </w:p>
        </w:tc>
      </w:tr>
    </w:tbl>
    <w:p w14:paraId="79338FA1" w14:textId="18E4A970" w:rsidR="00924361" w:rsidRPr="001D3806" w:rsidRDefault="00924361" w:rsidP="00924361">
      <w:pPr>
        <w:spacing w:before="240"/>
        <w:jc w:val="both"/>
        <w:rPr>
          <w:rFonts w:ascii="Cambria" w:hAnsi="Cambria"/>
          <w:b/>
          <w:bCs/>
        </w:rPr>
      </w:pPr>
      <w:r w:rsidRPr="001D3806">
        <w:rPr>
          <w:rFonts w:ascii="Cambria" w:hAnsi="Cambria"/>
          <w:b/>
          <w:bCs/>
        </w:rPr>
        <w:t>Objetivo</w:t>
      </w:r>
      <w:r>
        <w:rPr>
          <w:rFonts w:ascii="Cambria" w:hAnsi="Cambria"/>
          <w:b/>
          <w:bCs/>
        </w:rPr>
        <w:t>:  Explicar la visión del otro surgida tras el encuentro a través de fuentes para valorar y respetar las diferencias culturales</w:t>
      </w:r>
    </w:p>
    <w:p w14:paraId="4A1A00E2" w14:textId="77777777" w:rsidR="00924361" w:rsidRDefault="00924361" w:rsidP="00924361">
      <w:pPr>
        <w:spacing w:after="0"/>
        <w:jc w:val="both"/>
        <w:rPr>
          <w:rFonts w:ascii="Cambria" w:hAnsi="Cambria"/>
          <w:b/>
          <w:bCs/>
        </w:rPr>
      </w:pPr>
      <w:r w:rsidRPr="001D3806">
        <w:rPr>
          <w:rFonts w:ascii="Cambria" w:hAnsi="Cambria"/>
          <w:b/>
          <w:bCs/>
        </w:rPr>
        <w:t>Instrucciones:</w:t>
      </w:r>
    </w:p>
    <w:p w14:paraId="62A0BF6E" w14:textId="77777777" w:rsidR="00924361" w:rsidRPr="00924361" w:rsidRDefault="00924361" w:rsidP="00924361">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Pr>
          <w:rFonts w:ascii="Cambria" w:hAnsi="Cambria"/>
        </w:rPr>
        <w:t>:</w:t>
      </w:r>
    </w:p>
    <w:p w14:paraId="0362DD45" w14:textId="3B962493" w:rsidR="00924361" w:rsidRDefault="00924361" w:rsidP="00924361">
      <w:pPr>
        <w:pStyle w:val="Prrafodelista"/>
        <w:numPr>
          <w:ilvl w:val="0"/>
          <w:numId w:val="2"/>
        </w:numPr>
        <w:spacing w:after="0"/>
        <w:jc w:val="both"/>
        <w:rPr>
          <w:rFonts w:ascii="Cambria" w:hAnsi="Cambria"/>
        </w:rPr>
      </w:pPr>
      <w:r w:rsidRPr="00924361">
        <w:rPr>
          <w:rFonts w:ascii="Cambria" w:hAnsi="Cambria"/>
        </w:rPr>
        <w:t>¿Qué desafíos habrán enfrentado los europeos al intentar describir el mundo americano?, ¿qué elementos destacaron?</w:t>
      </w:r>
    </w:p>
    <w:p w14:paraId="29008D7F" w14:textId="77777777" w:rsidR="00924361" w:rsidRDefault="00924361" w:rsidP="00924361">
      <w:pPr>
        <w:pStyle w:val="Prrafodelista"/>
        <w:numPr>
          <w:ilvl w:val="0"/>
          <w:numId w:val="2"/>
        </w:numPr>
        <w:spacing w:after="0"/>
        <w:jc w:val="both"/>
        <w:rPr>
          <w:rFonts w:ascii="Cambria" w:hAnsi="Cambria"/>
        </w:rPr>
      </w:pPr>
      <w:r w:rsidRPr="00924361">
        <w:rPr>
          <w:rFonts w:ascii="Cambria" w:hAnsi="Cambria"/>
        </w:rPr>
        <w:t xml:space="preserve">¿Qué semejanzas y diferencias percibieron los europeos entre su propio mundo y el americano? </w:t>
      </w:r>
    </w:p>
    <w:p w14:paraId="236168E5" w14:textId="7EDE160B" w:rsidR="00924361" w:rsidRDefault="00924361" w:rsidP="00924361">
      <w:pPr>
        <w:pStyle w:val="Prrafodelista"/>
        <w:numPr>
          <w:ilvl w:val="0"/>
          <w:numId w:val="2"/>
        </w:numPr>
        <w:spacing w:after="0"/>
        <w:jc w:val="both"/>
        <w:rPr>
          <w:rFonts w:ascii="Cambria" w:hAnsi="Cambria"/>
        </w:rPr>
      </w:pPr>
      <w:r w:rsidRPr="00924361">
        <w:rPr>
          <w:rFonts w:ascii="Cambria" w:hAnsi="Cambria"/>
        </w:rPr>
        <w:t>¿Qué visiones surgieron entre los europeos respecto del continente americano y sus habitantes?</w:t>
      </w:r>
    </w:p>
    <w:p w14:paraId="7C44CB0B" w14:textId="282D1B84" w:rsidR="00924361" w:rsidRPr="00924361" w:rsidRDefault="00924361" w:rsidP="00924361">
      <w:pPr>
        <w:pStyle w:val="Prrafodelista"/>
        <w:numPr>
          <w:ilvl w:val="0"/>
          <w:numId w:val="2"/>
        </w:numPr>
        <w:spacing w:after="0"/>
        <w:jc w:val="both"/>
        <w:rPr>
          <w:rFonts w:ascii="Cambria" w:hAnsi="Cambria"/>
        </w:rPr>
      </w:pPr>
      <w:r w:rsidRPr="00924361">
        <w:rPr>
          <w:rFonts w:ascii="Cambria" w:hAnsi="Cambria"/>
        </w:rPr>
        <w:t>¿Existen en la actualidad suposiciones o prejuicios que entorpezcan la forma en que comprendemos las culturas diferentes a la propia?, ¿cuáles?, ¿por qué se generan?, ¿en qué situaciones se manifiestan?, ¿cómo es posible superarlas?</w:t>
      </w:r>
    </w:p>
    <w:p w14:paraId="2B618585" w14:textId="174A4DC1" w:rsidR="00924361" w:rsidRDefault="00924361" w:rsidP="00924361">
      <w:pPr>
        <w:spacing w:after="0"/>
        <w:jc w:val="both"/>
        <w:rPr>
          <w:rFonts w:ascii="Cambria" w:hAnsi="Cambria"/>
          <w:sz w:val="20"/>
          <w:szCs w:val="20"/>
        </w:rPr>
      </w:pPr>
      <w:r>
        <w:rPr>
          <w:rFonts w:ascii="Cambria" w:hAnsi="Cambria"/>
          <w:sz w:val="20"/>
          <w:szCs w:val="20"/>
        </w:rPr>
        <w:t>Fuente 1:</w:t>
      </w:r>
    </w:p>
    <w:p w14:paraId="401FBED0" w14:textId="77777777" w:rsidR="00924361" w:rsidRDefault="00924361" w:rsidP="00924361">
      <w:pPr>
        <w:spacing w:after="0"/>
        <w:jc w:val="both"/>
        <w:rPr>
          <w:rFonts w:ascii="Cambria" w:hAnsi="Cambria"/>
          <w:sz w:val="20"/>
          <w:szCs w:val="20"/>
        </w:rPr>
      </w:pPr>
      <w:r w:rsidRPr="00924361">
        <w:rPr>
          <w:rFonts w:ascii="Cambria" w:hAnsi="Cambria"/>
          <w:sz w:val="20"/>
          <w:szCs w:val="20"/>
        </w:rPr>
        <w:t xml:space="preserve">“En las tierras hay muchas minas de metales, y hay gente en estimable número. La </w:t>
      </w:r>
      <w:proofErr w:type="gramStart"/>
      <w:r w:rsidRPr="00924361">
        <w:rPr>
          <w:rFonts w:ascii="Cambria" w:hAnsi="Cambria"/>
          <w:sz w:val="20"/>
          <w:szCs w:val="20"/>
        </w:rPr>
        <w:t>Española</w:t>
      </w:r>
      <w:proofErr w:type="gramEnd"/>
      <w:r w:rsidRPr="00924361">
        <w:rPr>
          <w:rFonts w:ascii="Cambria" w:hAnsi="Cambria"/>
          <w:sz w:val="20"/>
          <w:szCs w:val="20"/>
        </w:rPr>
        <w:t xml:space="preserve"> es maravilla […] con tierras tan hermosas y gruesas para plantar y sembrar, para criar ganados de todas suertes, para edificios de villas y lugares […]. Los ríos hay muchos y grandes, los más de los cuales traen oro; hay muchas especierías, y grandes minas de oro y de otros metales. Otra isla hay mayor que La Española, en la que hay oro sin cuento, y de esta y de las otras traigo conmigo indios para testimonio. La gente de esta isla y de todas las otras que he hallado, andan todos desnudos, hombres y mujeres, así como sus madres los paren. Ellos no tienen hierro, ni acero, ni armas, no porque no sea gente bien dispuesta y de hermosa estatura, salvo que son muy temerosos a maravilla”. </w:t>
      </w:r>
    </w:p>
    <w:p w14:paraId="3EF75FEC" w14:textId="0AF0B847" w:rsidR="00924361" w:rsidRDefault="00924361" w:rsidP="00924361">
      <w:pPr>
        <w:spacing w:after="0"/>
        <w:jc w:val="right"/>
        <w:rPr>
          <w:rFonts w:ascii="Cambria" w:hAnsi="Cambria"/>
          <w:sz w:val="20"/>
          <w:szCs w:val="20"/>
        </w:rPr>
      </w:pPr>
      <w:r w:rsidRPr="00924361">
        <w:rPr>
          <w:rFonts w:ascii="Cambria" w:hAnsi="Cambria"/>
          <w:sz w:val="20"/>
          <w:szCs w:val="20"/>
        </w:rPr>
        <w:t xml:space="preserve">Colón, Cristóbal (Islas de Canaria, 1493).  </w:t>
      </w:r>
      <w:r w:rsidRPr="00924361">
        <w:rPr>
          <w:rFonts w:ascii="Cambria" w:hAnsi="Cambria"/>
          <w:i/>
          <w:iCs/>
          <w:sz w:val="20"/>
          <w:szCs w:val="20"/>
        </w:rPr>
        <w:t>Textos y documentos completos: relaciones de viajes, cartas y memoriales</w:t>
      </w:r>
      <w:r>
        <w:rPr>
          <w:rFonts w:ascii="Cambria" w:hAnsi="Cambria"/>
          <w:sz w:val="20"/>
          <w:szCs w:val="20"/>
        </w:rPr>
        <w:t>.</w:t>
      </w:r>
    </w:p>
    <w:p w14:paraId="00C456B3" w14:textId="61BAF41F" w:rsidR="00924361" w:rsidRDefault="00924361" w:rsidP="00924361">
      <w:pPr>
        <w:spacing w:after="0"/>
        <w:jc w:val="both"/>
        <w:rPr>
          <w:rFonts w:ascii="Cambria" w:hAnsi="Cambria"/>
          <w:sz w:val="20"/>
          <w:szCs w:val="20"/>
        </w:rPr>
      </w:pPr>
      <w:r>
        <w:rPr>
          <w:rFonts w:ascii="Cambria" w:hAnsi="Cambria"/>
          <w:sz w:val="20"/>
          <w:szCs w:val="20"/>
        </w:rPr>
        <w:t>Fuente 2:</w:t>
      </w:r>
    </w:p>
    <w:p w14:paraId="7BEA1CB2" w14:textId="77777777" w:rsidR="00924361" w:rsidRDefault="00924361" w:rsidP="00924361">
      <w:pPr>
        <w:spacing w:after="0"/>
        <w:jc w:val="both"/>
        <w:rPr>
          <w:rFonts w:ascii="Cambria" w:hAnsi="Cambria"/>
          <w:sz w:val="20"/>
          <w:szCs w:val="20"/>
        </w:rPr>
      </w:pPr>
      <w:r w:rsidRPr="00924361">
        <w:rPr>
          <w:rFonts w:ascii="Cambria" w:hAnsi="Cambria"/>
          <w:sz w:val="20"/>
          <w:szCs w:val="20"/>
        </w:rPr>
        <w:t xml:space="preserve">“Tiene otra plaza tan grande como dos veces la ciudad de Salamanca, toda cercada de portales alrededor, donde hay todos los géneros de mercadurías que en todas las tierras se hallan, así de mantenimiento como de [víveres], joyas de oro y de plata, de plomo, de latón, de cobre, de estaño, de piedras, de huesos, de colchas, de caracoles y de plumas; véndese tal piedra labrada y por labrar, adobes, ladrillos, madera labrada y por labrar de diversas maneras. Hay calle de caza, donde venden todos los linajes de aves que hay en la tierra, así como gallinas, perdices, codornices, […] y de algunas aves de rapiña venden los cueros con su pluma y cabezas y pico y uñas. Venden conejos, liebres, venados y perros pequeños, que crían para comer, castrados. Hay calles de herbolarios, donde hay todas las raíces y yerbas medicinales que en la tierra se hallan”. </w:t>
      </w:r>
    </w:p>
    <w:p w14:paraId="5AB445C4" w14:textId="73B4D8B2" w:rsidR="00924361" w:rsidRDefault="00924361" w:rsidP="00924361">
      <w:pPr>
        <w:spacing w:after="0"/>
        <w:jc w:val="right"/>
        <w:rPr>
          <w:rFonts w:ascii="Cambria" w:hAnsi="Cambria"/>
          <w:sz w:val="20"/>
          <w:szCs w:val="20"/>
        </w:rPr>
      </w:pPr>
      <w:r w:rsidRPr="00924361">
        <w:rPr>
          <w:rFonts w:ascii="Cambria" w:hAnsi="Cambria"/>
          <w:sz w:val="20"/>
          <w:szCs w:val="20"/>
        </w:rPr>
        <w:t xml:space="preserve">Cortés, Hernán (Sevilla, 1520).  </w:t>
      </w:r>
      <w:r w:rsidRPr="00924361">
        <w:rPr>
          <w:rFonts w:ascii="Cambria" w:hAnsi="Cambria"/>
          <w:i/>
          <w:iCs/>
          <w:sz w:val="20"/>
          <w:szCs w:val="20"/>
        </w:rPr>
        <w:t>Carta de relación al Emperador Carlos V</w:t>
      </w:r>
      <w:r w:rsidRPr="00924361">
        <w:rPr>
          <w:rFonts w:ascii="Cambria" w:hAnsi="Cambria"/>
          <w:sz w:val="20"/>
          <w:szCs w:val="20"/>
        </w:rPr>
        <w:t>.</w:t>
      </w:r>
    </w:p>
    <w:p w14:paraId="2CFDAB13" w14:textId="77777777" w:rsidR="00E16300" w:rsidRDefault="00E16300" w:rsidP="00924361">
      <w:pPr>
        <w:spacing w:after="0"/>
        <w:jc w:val="both"/>
        <w:rPr>
          <w:rFonts w:ascii="Cambria" w:hAnsi="Cambria"/>
          <w:sz w:val="20"/>
          <w:szCs w:val="20"/>
        </w:rPr>
      </w:pPr>
    </w:p>
    <w:p w14:paraId="73265E08" w14:textId="77777777" w:rsidR="00E16300" w:rsidRDefault="00E16300" w:rsidP="00924361">
      <w:pPr>
        <w:spacing w:after="0"/>
        <w:jc w:val="both"/>
        <w:rPr>
          <w:rFonts w:ascii="Cambria" w:hAnsi="Cambria"/>
          <w:sz w:val="20"/>
          <w:szCs w:val="20"/>
        </w:rPr>
      </w:pPr>
    </w:p>
    <w:p w14:paraId="65046A60" w14:textId="77777777" w:rsidR="00E16300" w:rsidRDefault="00E16300" w:rsidP="00924361">
      <w:pPr>
        <w:spacing w:after="0"/>
        <w:jc w:val="both"/>
        <w:rPr>
          <w:rFonts w:ascii="Cambria" w:hAnsi="Cambria"/>
          <w:sz w:val="20"/>
          <w:szCs w:val="20"/>
        </w:rPr>
      </w:pPr>
    </w:p>
    <w:p w14:paraId="286EDB7D" w14:textId="77777777" w:rsidR="00E16300" w:rsidRDefault="00E16300" w:rsidP="00924361">
      <w:pPr>
        <w:spacing w:after="0"/>
        <w:jc w:val="both"/>
        <w:rPr>
          <w:rFonts w:ascii="Cambria" w:hAnsi="Cambria"/>
          <w:sz w:val="20"/>
          <w:szCs w:val="20"/>
        </w:rPr>
      </w:pPr>
    </w:p>
    <w:p w14:paraId="2035CAA2" w14:textId="77777777" w:rsidR="00E16300" w:rsidRDefault="00E16300" w:rsidP="00924361">
      <w:pPr>
        <w:spacing w:after="0"/>
        <w:jc w:val="both"/>
        <w:rPr>
          <w:rFonts w:ascii="Cambria" w:hAnsi="Cambria"/>
          <w:sz w:val="20"/>
          <w:szCs w:val="20"/>
        </w:rPr>
      </w:pPr>
    </w:p>
    <w:p w14:paraId="2D29BB5C" w14:textId="77777777" w:rsidR="00E16300" w:rsidRDefault="00E16300" w:rsidP="00924361">
      <w:pPr>
        <w:spacing w:after="0"/>
        <w:jc w:val="both"/>
        <w:rPr>
          <w:rFonts w:ascii="Cambria" w:hAnsi="Cambria"/>
          <w:sz w:val="20"/>
          <w:szCs w:val="20"/>
        </w:rPr>
      </w:pPr>
    </w:p>
    <w:p w14:paraId="2E1FD02C" w14:textId="77777777" w:rsidR="00E16300" w:rsidRDefault="00E16300" w:rsidP="00924361">
      <w:pPr>
        <w:spacing w:after="0"/>
        <w:jc w:val="both"/>
        <w:rPr>
          <w:rFonts w:ascii="Cambria" w:hAnsi="Cambria"/>
          <w:sz w:val="20"/>
          <w:szCs w:val="20"/>
        </w:rPr>
      </w:pPr>
    </w:p>
    <w:p w14:paraId="37984CCF" w14:textId="77777777" w:rsidR="00E16300" w:rsidRDefault="00E16300" w:rsidP="00924361">
      <w:pPr>
        <w:spacing w:after="0"/>
        <w:jc w:val="both"/>
        <w:rPr>
          <w:rFonts w:ascii="Cambria" w:hAnsi="Cambria"/>
          <w:sz w:val="20"/>
          <w:szCs w:val="20"/>
        </w:rPr>
      </w:pPr>
    </w:p>
    <w:p w14:paraId="453E5D88" w14:textId="77777777" w:rsidR="00E16300" w:rsidRDefault="00E16300" w:rsidP="00924361">
      <w:pPr>
        <w:spacing w:after="0"/>
        <w:jc w:val="both"/>
        <w:rPr>
          <w:rFonts w:ascii="Cambria" w:hAnsi="Cambria"/>
          <w:sz w:val="20"/>
          <w:szCs w:val="20"/>
        </w:rPr>
      </w:pPr>
    </w:p>
    <w:p w14:paraId="61900EE9" w14:textId="68C76A1A" w:rsidR="00924361" w:rsidRDefault="00924361" w:rsidP="00924361">
      <w:pPr>
        <w:spacing w:after="0"/>
        <w:jc w:val="both"/>
        <w:rPr>
          <w:rFonts w:ascii="Cambria" w:hAnsi="Cambria"/>
          <w:sz w:val="20"/>
          <w:szCs w:val="20"/>
        </w:rPr>
      </w:pPr>
      <w:r>
        <w:rPr>
          <w:rFonts w:ascii="Cambria" w:hAnsi="Cambria"/>
          <w:sz w:val="20"/>
          <w:szCs w:val="20"/>
        </w:rPr>
        <w:t>Fuente 3:</w:t>
      </w:r>
    </w:p>
    <w:p w14:paraId="3DF7159C" w14:textId="77777777" w:rsidR="00924361" w:rsidRDefault="00924361" w:rsidP="00924361">
      <w:pPr>
        <w:spacing w:after="0"/>
        <w:jc w:val="both"/>
        <w:rPr>
          <w:rFonts w:ascii="Cambria" w:hAnsi="Cambria"/>
          <w:sz w:val="20"/>
          <w:szCs w:val="20"/>
        </w:rPr>
      </w:pPr>
      <w:r w:rsidRPr="00924361">
        <w:rPr>
          <w:rFonts w:ascii="Cambria" w:hAnsi="Cambria"/>
          <w:sz w:val="20"/>
          <w:szCs w:val="20"/>
        </w:rPr>
        <w:t xml:space="preserve">“Todas estas […] gentes a todo género </w:t>
      </w:r>
      <w:proofErr w:type="spellStart"/>
      <w:r w:rsidRPr="00924361">
        <w:rPr>
          <w:rFonts w:ascii="Cambria" w:hAnsi="Cambria"/>
          <w:sz w:val="20"/>
          <w:szCs w:val="20"/>
        </w:rPr>
        <w:t>crió</w:t>
      </w:r>
      <w:proofErr w:type="spellEnd"/>
      <w:r w:rsidRPr="00924361">
        <w:rPr>
          <w:rFonts w:ascii="Cambria" w:hAnsi="Cambria"/>
          <w:sz w:val="20"/>
          <w:szCs w:val="20"/>
        </w:rPr>
        <w:t xml:space="preserve"> Dios los más simples, sin maldades ni dobleces, </w:t>
      </w:r>
      <w:proofErr w:type="spellStart"/>
      <w:r w:rsidRPr="00924361">
        <w:rPr>
          <w:rFonts w:ascii="Cambria" w:hAnsi="Cambria"/>
          <w:sz w:val="20"/>
          <w:szCs w:val="20"/>
        </w:rPr>
        <w:t>obedientísimas</w:t>
      </w:r>
      <w:proofErr w:type="spellEnd"/>
      <w:r w:rsidRPr="00924361">
        <w:rPr>
          <w:rFonts w:ascii="Cambria" w:hAnsi="Cambria"/>
          <w:sz w:val="20"/>
          <w:szCs w:val="20"/>
        </w:rPr>
        <w:t xml:space="preserve"> y fidelísimas a sus señores naturales y a los cristianos a quien sirven; más humildes, más pacientes, más pacíficas </w:t>
      </w:r>
      <w:proofErr w:type="gramStart"/>
      <w:r w:rsidRPr="00924361">
        <w:rPr>
          <w:rFonts w:ascii="Cambria" w:hAnsi="Cambria"/>
          <w:sz w:val="20"/>
          <w:szCs w:val="20"/>
        </w:rPr>
        <w:t>e</w:t>
      </w:r>
      <w:proofErr w:type="gramEnd"/>
      <w:r w:rsidRPr="00924361">
        <w:rPr>
          <w:rFonts w:ascii="Cambria" w:hAnsi="Cambria"/>
          <w:sz w:val="20"/>
          <w:szCs w:val="20"/>
        </w:rPr>
        <w:t xml:space="preserve"> quietas, sin rencillas ni bullicios, [...] sin rencores, sin odios, sin desear venganzas, que hay en el mundo. Son asimismo las gentes más delicadas, flacas y tiernas en complexión y que menos pueden sufrir trabajos y que más fácilmente mueren de cualquiera enfermedad, que ni hijos de príncipes </w:t>
      </w:r>
      <w:proofErr w:type="gramStart"/>
      <w:r w:rsidRPr="00924361">
        <w:rPr>
          <w:rFonts w:ascii="Cambria" w:hAnsi="Cambria"/>
          <w:sz w:val="20"/>
          <w:szCs w:val="20"/>
        </w:rPr>
        <w:t>e</w:t>
      </w:r>
      <w:proofErr w:type="gramEnd"/>
      <w:r w:rsidRPr="00924361">
        <w:rPr>
          <w:rFonts w:ascii="Cambria" w:hAnsi="Cambria"/>
          <w:sz w:val="20"/>
          <w:szCs w:val="20"/>
        </w:rPr>
        <w:t xml:space="preserve"> señores entre nosotros, criados en regalos e delicada vida, no son más delicados que ellos, aunque sean de los que entre ellos son de linaje de labradores”. </w:t>
      </w:r>
    </w:p>
    <w:p w14:paraId="483150DA" w14:textId="1647077D" w:rsidR="00924361" w:rsidRDefault="00924361" w:rsidP="00924361">
      <w:pPr>
        <w:spacing w:after="0"/>
        <w:jc w:val="right"/>
        <w:rPr>
          <w:rFonts w:ascii="Cambria" w:hAnsi="Cambria"/>
          <w:sz w:val="20"/>
          <w:szCs w:val="20"/>
        </w:rPr>
      </w:pPr>
      <w:r w:rsidRPr="00924361">
        <w:rPr>
          <w:rFonts w:ascii="Cambria" w:hAnsi="Cambria"/>
          <w:sz w:val="20"/>
          <w:szCs w:val="20"/>
        </w:rPr>
        <w:t xml:space="preserve">Casas, Bartolomé de las (Sevilla, 1552).  </w:t>
      </w:r>
      <w:r w:rsidRPr="00924361">
        <w:rPr>
          <w:rFonts w:ascii="Cambria" w:hAnsi="Cambria"/>
          <w:i/>
          <w:iCs/>
          <w:sz w:val="20"/>
          <w:szCs w:val="20"/>
        </w:rPr>
        <w:t>Brevísima relación de la destrucción de las Indias</w:t>
      </w:r>
      <w:r w:rsidRPr="00924361">
        <w:rPr>
          <w:rFonts w:ascii="Cambria" w:hAnsi="Cambria"/>
          <w:sz w:val="20"/>
          <w:szCs w:val="20"/>
        </w:rPr>
        <w:t>.</w:t>
      </w:r>
    </w:p>
    <w:p w14:paraId="145D62A7" w14:textId="380BABD8" w:rsidR="00924361" w:rsidRDefault="00924361" w:rsidP="00924361">
      <w:pPr>
        <w:spacing w:after="0"/>
        <w:jc w:val="both"/>
        <w:rPr>
          <w:rFonts w:ascii="Cambria" w:hAnsi="Cambria"/>
          <w:sz w:val="20"/>
          <w:szCs w:val="20"/>
        </w:rPr>
      </w:pPr>
      <w:r>
        <w:rPr>
          <w:rFonts w:ascii="Cambria" w:hAnsi="Cambria"/>
          <w:sz w:val="20"/>
          <w:szCs w:val="20"/>
        </w:rPr>
        <w:t>Fuente 4:</w:t>
      </w:r>
    </w:p>
    <w:p w14:paraId="5D80F576" w14:textId="77777777" w:rsidR="00924361" w:rsidRDefault="00924361" w:rsidP="00924361">
      <w:pPr>
        <w:spacing w:after="0"/>
        <w:jc w:val="both"/>
        <w:rPr>
          <w:rFonts w:ascii="Cambria" w:hAnsi="Cambria"/>
          <w:sz w:val="20"/>
          <w:szCs w:val="20"/>
        </w:rPr>
      </w:pPr>
      <w:r w:rsidRPr="00924361">
        <w:rPr>
          <w:rFonts w:ascii="Cambria" w:hAnsi="Cambria"/>
          <w:sz w:val="20"/>
          <w:szCs w:val="20"/>
        </w:rPr>
        <w:t xml:space="preserve">“¿Qué cosa pudo suceder a estos bárbaros más conveniente ni más saludable que el quedar sometidos al imperio de aquellos cuya prudencia, virtud y religión los han de convertir de bárbaros, tales que apenas merecían el nombre de seres humanos, en hombres civilizados en cuanto pueden </w:t>
      </w:r>
      <w:proofErr w:type="gramStart"/>
      <w:r w:rsidRPr="00924361">
        <w:rPr>
          <w:rFonts w:ascii="Cambria" w:hAnsi="Cambria"/>
          <w:sz w:val="20"/>
          <w:szCs w:val="20"/>
        </w:rPr>
        <w:t>serlo?.</w:t>
      </w:r>
      <w:proofErr w:type="gramEnd"/>
      <w:r w:rsidRPr="00924361">
        <w:rPr>
          <w:rFonts w:ascii="Cambria" w:hAnsi="Cambria"/>
          <w:sz w:val="20"/>
          <w:szCs w:val="20"/>
        </w:rPr>
        <w:t xml:space="preserve"> Por muchas causas, pues y muy graves, están obligados estos bárbaros a recibir el imperio de los españoles [...] y a ellos ha de serles todavía más provechoso que a los españoles [...] y si rehúsan nuestro imperio podrán ser obligados por las armas a aceptarle, y será esta guerra, como antes hemos declarado con autoridad de grandes filósofos y teólogos, justa por ley natural. La primera [razón de la justicia de esta guerra de conquista] es que siendo por naturaleza bárbaros, incultos e inhumanos, se niegan a admitir el imperio de los que son más prudentes, poderosos y perfectos que ellos; imperio que les traería grandísimas utilidades, magnas comodidades, siendo además cosa justa por derecho natural que la materia obedezca a la forma”. </w:t>
      </w:r>
    </w:p>
    <w:p w14:paraId="65BC922B" w14:textId="201EED43" w:rsidR="00924361" w:rsidRDefault="00924361" w:rsidP="00924361">
      <w:pPr>
        <w:spacing w:after="0"/>
        <w:jc w:val="right"/>
        <w:rPr>
          <w:rFonts w:ascii="Cambria" w:hAnsi="Cambria"/>
          <w:sz w:val="20"/>
          <w:szCs w:val="20"/>
        </w:rPr>
      </w:pPr>
      <w:r w:rsidRPr="00924361">
        <w:rPr>
          <w:rFonts w:ascii="Cambria" w:hAnsi="Cambria"/>
          <w:sz w:val="20"/>
          <w:szCs w:val="20"/>
        </w:rPr>
        <w:t xml:space="preserve">Ginés de Sepúlveda, Juan (Roma, 1550).  </w:t>
      </w:r>
      <w:r w:rsidRPr="00924361">
        <w:rPr>
          <w:rFonts w:ascii="Cambria" w:hAnsi="Cambria"/>
          <w:i/>
          <w:iCs/>
          <w:sz w:val="20"/>
          <w:szCs w:val="20"/>
        </w:rPr>
        <w:t>De la justa causa de la guerra contra los indios</w:t>
      </w:r>
      <w:r w:rsidRPr="00924361">
        <w:rPr>
          <w:rFonts w:ascii="Cambria" w:hAnsi="Cambria"/>
          <w:sz w:val="20"/>
          <w:szCs w:val="20"/>
        </w:rPr>
        <w:t>.</w:t>
      </w:r>
    </w:p>
    <w:p w14:paraId="1AF9C2AD" w14:textId="77777777" w:rsidR="00924361" w:rsidRPr="00924361" w:rsidRDefault="00924361" w:rsidP="00924361">
      <w:pPr>
        <w:spacing w:after="0"/>
        <w:jc w:val="both"/>
        <w:rPr>
          <w:rFonts w:ascii="Cambria" w:hAnsi="Cambria"/>
          <w:sz w:val="20"/>
          <w:szCs w:val="20"/>
        </w:rPr>
      </w:pPr>
    </w:p>
    <w:p w14:paraId="67761F7F"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62841" w14:textId="77777777" w:rsidR="00B15A4C" w:rsidRDefault="00B15A4C" w:rsidP="00924361">
      <w:pPr>
        <w:spacing w:after="0" w:line="240" w:lineRule="auto"/>
      </w:pPr>
      <w:r>
        <w:separator/>
      </w:r>
    </w:p>
  </w:endnote>
  <w:endnote w:type="continuationSeparator" w:id="0">
    <w:p w14:paraId="65371A90" w14:textId="77777777" w:rsidR="00B15A4C" w:rsidRDefault="00B15A4C" w:rsidP="0092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B7408" w14:textId="77777777" w:rsidR="00B15A4C" w:rsidRDefault="00B15A4C" w:rsidP="00924361">
      <w:pPr>
        <w:spacing w:after="0" w:line="240" w:lineRule="auto"/>
      </w:pPr>
      <w:r>
        <w:separator/>
      </w:r>
    </w:p>
  </w:footnote>
  <w:footnote w:type="continuationSeparator" w:id="0">
    <w:p w14:paraId="6ECF8C1B" w14:textId="77777777" w:rsidR="00B15A4C" w:rsidRDefault="00B15A4C" w:rsidP="0092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6EDC8" w14:textId="1684FD13" w:rsidR="00924361" w:rsidRDefault="00924361">
    <w:pPr>
      <w:pStyle w:val="Encabezado"/>
    </w:pPr>
    <w:r>
      <w:rPr>
        <w:noProof/>
      </w:rPr>
      <mc:AlternateContent>
        <mc:Choice Requires="wps">
          <w:drawing>
            <wp:anchor distT="0" distB="0" distL="114300" distR="114300" simplePos="0" relativeHeight="251661312" behindDoc="0" locked="0" layoutInCell="1" allowOverlap="1" wp14:anchorId="0FED6BB3" wp14:editId="0077FF2C">
              <wp:simplePos x="0" y="0"/>
              <wp:positionH relativeFrom="column">
                <wp:posOffset>4305935</wp:posOffset>
              </wp:positionH>
              <wp:positionV relativeFrom="paragraph">
                <wp:posOffset>-155575</wp:posOffset>
              </wp:positionV>
              <wp:extent cx="1905000" cy="605790"/>
              <wp:effectExtent l="0" t="0" r="0" b="0"/>
              <wp:wrapNone/>
              <wp:docPr id="20261809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F948881" w14:textId="77777777" w:rsidR="00924361" w:rsidRPr="00732B2B" w:rsidRDefault="00924361" w:rsidP="0092436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045AB63" w14:textId="77777777" w:rsidR="00924361" w:rsidRPr="00732B2B" w:rsidRDefault="00924361" w:rsidP="0092436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5BCCA55E" w14:textId="77777777" w:rsidR="00924361" w:rsidRPr="00732B2B" w:rsidRDefault="00924361" w:rsidP="0092436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0FED6BB3" id="_x0000_t202" coordsize="21600,21600" o:spt="202" path="m,l,21600r21600,l21600,xe">
              <v:stroke joinstyle="miter"/>
              <v:path gradientshapeok="t" o:connecttype="rect"/>
            </v:shapetype>
            <v:shape id="Cuadro de texto 2" o:spid="_x0000_s1026" type="#_x0000_t202" style="position:absolute;margin-left:339.05pt;margin-top:-12.2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" filled="f" stroked="f">
              <v:textbox style="mso-fit-shape-to-text:t">
                <w:txbxContent>
                  <w:p w14:paraId="4F948881" w14:textId="77777777" w:rsidR="00924361" w:rsidRPr="00732B2B" w:rsidRDefault="00924361" w:rsidP="0092436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045AB63" w14:textId="77777777" w:rsidR="00924361" w:rsidRPr="00732B2B" w:rsidRDefault="00924361" w:rsidP="0092436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5BCCA55E" w14:textId="77777777" w:rsidR="00924361" w:rsidRPr="00732B2B" w:rsidRDefault="00924361" w:rsidP="0092436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3FC2010" wp14:editId="3E89DC3F">
              <wp:simplePos x="0" y="0"/>
              <wp:positionH relativeFrom="column">
                <wp:posOffset>-514350</wp:posOffset>
              </wp:positionH>
              <wp:positionV relativeFrom="paragraph">
                <wp:posOffset>-226060</wp:posOffset>
              </wp:positionV>
              <wp:extent cx="2040890" cy="676275"/>
              <wp:effectExtent l="0" t="0" r="0" b="0"/>
              <wp:wrapNone/>
              <wp:docPr id="192726020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01F2C7E7" w14:textId="77777777" w:rsidR="00924361" w:rsidRDefault="00924361" w:rsidP="0092436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9EB98CC" w14:textId="77777777" w:rsidR="00924361" w:rsidRDefault="00924361" w:rsidP="0092436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E51A693" w14:textId="77777777" w:rsidR="00924361" w:rsidRDefault="00924361" w:rsidP="0092436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258A023" wp14:editId="0D043AE1">
                                <wp:extent cx="253956" cy="252821"/>
                                <wp:effectExtent l="0" t="0" r="0" b="0"/>
                                <wp:docPr id="1722830202"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3FC2010" id="Cuadro de texto 1" o:spid="_x0000_s1027" type="#_x0000_t202" style="position:absolute;margin-left:-40.5pt;margin-top:-17.8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" filled="f" stroked="f">
              <v:textbox inset="0,0,0,0">
                <w:txbxContent>
                  <w:p w14:paraId="01F2C7E7" w14:textId="77777777" w:rsidR="00924361" w:rsidRDefault="00924361" w:rsidP="0092436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9EB98CC" w14:textId="77777777" w:rsidR="00924361" w:rsidRDefault="00924361" w:rsidP="0092436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E51A693" w14:textId="77777777" w:rsidR="00924361" w:rsidRDefault="00924361" w:rsidP="0092436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258A023" wp14:editId="0D043AE1">
                          <wp:extent cx="253956" cy="252821"/>
                          <wp:effectExtent l="0" t="0" r="0" b="0"/>
                          <wp:docPr id="1722830202"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B553D7"/>
    <w:multiLevelType w:val="hybridMultilevel"/>
    <w:tmpl w:val="E45C4A5C"/>
    <w:lvl w:ilvl="0" w:tplc="E64A329C">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426225376">
    <w:abstractNumId w:val="0"/>
  </w:num>
  <w:num w:numId="2" w16cid:durableId="537744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61"/>
    <w:rsid w:val="004B6D70"/>
    <w:rsid w:val="005206A2"/>
    <w:rsid w:val="007328DD"/>
    <w:rsid w:val="00924361"/>
    <w:rsid w:val="00A970F6"/>
    <w:rsid w:val="00B15A4C"/>
    <w:rsid w:val="00B46CED"/>
    <w:rsid w:val="00E1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59925"/>
  <w15:chartTrackingRefBased/>
  <w15:docId w15:val="{7F35D1B1-64BE-4377-8AF0-AD1C6C2F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924361"/>
    <w:rPr>
      <w:kern w:val="0"/>
      <w:lang w:val="es-CL"/>
    </w:rPr>
  </w:style>
  <w:style w:type="paragraph" w:styleId="Ttulo1">
    <w:name w:val="heading 1"/>
    <w:basedOn w:val="Normal"/>
    <w:next w:val="Normal"/>
    <w:link w:val="Ttulo1Car"/>
    <w:uiPriority w:val="9"/>
    <w:qFormat/>
    <w:rsid w:val="00924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24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2436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2436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2436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2436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2436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2436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2436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4361"/>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924361"/>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924361"/>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924361"/>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924361"/>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924361"/>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924361"/>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924361"/>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924361"/>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924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4361"/>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9243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24361"/>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924361"/>
    <w:pPr>
      <w:spacing w:before="160"/>
      <w:jc w:val="center"/>
    </w:pPr>
    <w:rPr>
      <w:i/>
      <w:iCs/>
      <w:color w:val="404040" w:themeColor="text1" w:themeTint="BF"/>
    </w:rPr>
  </w:style>
  <w:style w:type="character" w:customStyle="1" w:styleId="CitaCar">
    <w:name w:val="Cita Car"/>
    <w:basedOn w:val="Fuentedeprrafopredeter"/>
    <w:link w:val="Cita"/>
    <w:uiPriority w:val="29"/>
    <w:rsid w:val="00924361"/>
    <w:rPr>
      <w:rFonts w:ascii="Cambria" w:hAnsi="Cambria"/>
      <w:i/>
      <w:iCs/>
      <w:color w:val="404040" w:themeColor="text1" w:themeTint="BF"/>
      <w:kern w:val="0"/>
      <w:lang w:val="es-CL"/>
    </w:rPr>
  </w:style>
  <w:style w:type="paragraph" w:styleId="Prrafodelista">
    <w:name w:val="List Paragraph"/>
    <w:basedOn w:val="Normal"/>
    <w:uiPriority w:val="34"/>
    <w:qFormat/>
    <w:rsid w:val="00924361"/>
    <w:pPr>
      <w:ind w:left="720"/>
      <w:contextualSpacing/>
    </w:pPr>
  </w:style>
  <w:style w:type="character" w:styleId="nfasisintenso">
    <w:name w:val="Intense Emphasis"/>
    <w:basedOn w:val="Fuentedeprrafopredeter"/>
    <w:uiPriority w:val="21"/>
    <w:qFormat/>
    <w:rsid w:val="00924361"/>
    <w:rPr>
      <w:i/>
      <w:iCs/>
      <w:color w:val="0F4761" w:themeColor="accent1" w:themeShade="BF"/>
    </w:rPr>
  </w:style>
  <w:style w:type="paragraph" w:styleId="Citadestacada">
    <w:name w:val="Intense Quote"/>
    <w:basedOn w:val="Normal"/>
    <w:next w:val="Normal"/>
    <w:link w:val="CitadestacadaCar"/>
    <w:uiPriority w:val="30"/>
    <w:qFormat/>
    <w:rsid w:val="00924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24361"/>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924361"/>
    <w:rPr>
      <w:b/>
      <w:bCs/>
      <w:smallCaps/>
      <w:color w:val="0F4761" w:themeColor="accent1" w:themeShade="BF"/>
      <w:spacing w:val="5"/>
    </w:rPr>
  </w:style>
  <w:style w:type="paragraph" w:styleId="Encabezado">
    <w:name w:val="header"/>
    <w:basedOn w:val="Normal"/>
    <w:link w:val="EncabezadoCar"/>
    <w:uiPriority w:val="99"/>
    <w:unhideWhenUsed/>
    <w:rsid w:val="009243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4361"/>
    <w:rPr>
      <w:rFonts w:ascii="Cambria" w:hAnsi="Cambria"/>
      <w:kern w:val="0"/>
      <w:lang w:val="es-CL"/>
    </w:rPr>
  </w:style>
  <w:style w:type="paragraph" w:styleId="Piedepgina">
    <w:name w:val="footer"/>
    <w:basedOn w:val="Normal"/>
    <w:link w:val="PiedepginaCar"/>
    <w:uiPriority w:val="99"/>
    <w:unhideWhenUsed/>
    <w:rsid w:val="009243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4361"/>
    <w:rPr>
      <w:rFonts w:ascii="Cambria" w:hAnsi="Cambria"/>
      <w:kern w:val="0"/>
      <w:lang w:val="es-CL"/>
    </w:rPr>
  </w:style>
  <w:style w:type="table" w:styleId="Tablaconcuadrcula">
    <w:name w:val="Table Grid"/>
    <w:basedOn w:val="Tablanormal"/>
    <w:uiPriority w:val="39"/>
    <w:rsid w:val="00924361"/>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3903</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2024-05-03T17:19:00Z</cp:lastPrinted>
  <dcterms:created xsi:type="dcterms:W3CDTF">2024-05-03T17:19:00Z</dcterms:created>
  <dcterms:modified xsi:type="dcterms:W3CDTF">2024-05-03T17:19:00Z</dcterms:modified>
</cp:coreProperties>
</file>