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8D9A1" w14:textId="5F8D1645" w:rsidR="003B49B5" w:rsidRDefault="003B49B5" w:rsidP="003B49B5">
      <w:pPr>
        <w:spacing w:after="0"/>
        <w:jc w:val="center"/>
        <w:rPr>
          <w:rFonts w:ascii="Cambria" w:hAnsi="Cambria"/>
          <w:b/>
          <w:bCs/>
          <w:u w:val="single"/>
        </w:rPr>
      </w:pPr>
      <w:r w:rsidRPr="00BD5D09">
        <w:rPr>
          <w:rFonts w:ascii="Cambria" w:hAnsi="Cambria"/>
          <w:b/>
          <w:bCs/>
          <w:u w:val="single"/>
        </w:rPr>
        <w:t xml:space="preserve">TALLER </w:t>
      </w:r>
      <w:r>
        <w:rPr>
          <w:rFonts w:ascii="Cambria" w:hAnsi="Cambria"/>
          <w:b/>
          <w:bCs/>
          <w:u w:val="single"/>
        </w:rPr>
        <w:t>33</w:t>
      </w:r>
    </w:p>
    <w:p w14:paraId="33E1D3E6" w14:textId="44E7C101" w:rsidR="003B49B5" w:rsidRPr="00BD5D09" w:rsidRDefault="003B49B5" w:rsidP="003B49B5">
      <w:pPr>
        <w:jc w:val="center"/>
        <w:rPr>
          <w:rFonts w:ascii="Cambria" w:hAnsi="Cambria"/>
          <w:b/>
          <w:bCs/>
          <w:u w:val="single"/>
        </w:rPr>
      </w:pPr>
      <w:r>
        <w:rPr>
          <w:rFonts w:ascii="Cambria" w:hAnsi="Cambria"/>
          <w:b/>
          <w:bCs/>
          <w:u w:val="single"/>
        </w:rPr>
        <w:t>¿QUÉ RESPUESTAS SURGIERON ANTE LA CUESTIÓN SOCIAL?</w:t>
      </w:r>
    </w:p>
    <w:tbl>
      <w:tblPr>
        <w:tblStyle w:val="Tablaconcuadrcula"/>
        <w:tblW w:w="0" w:type="auto"/>
        <w:tblLook w:val="04A0" w:firstRow="1" w:lastRow="0" w:firstColumn="1" w:lastColumn="0" w:noHBand="0" w:noVBand="1"/>
      </w:tblPr>
      <w:tblGrid>
        <w:gridCol w:w="1696"/>
        <w:gridCol w:w="7132"/>
      </w:tblGrid>
      <w:tr w:rsidR="003B49B5" w:rsidRPr="00BD5D09" w14:paraId="5EFB04C2" w14:textId="77777777" w:rsidTr="00411710">
        <w:tc>
          <w:tcPr>
            <w:tcW w:w="1696" w:type="dxa"/>
          </w:tcPr>
          <w:p w14:paraId="798AF34C" w14:textId="77777777" w:rsidR="003B49B5" w:rsidRPr="00BD5D09" w:rsidRDefault="003B49B5" w:rsidP="00411710">
            <w:pPr>
              <w:jc w:val="both"/>
              <w:rPr>
                <w:rFonts w:ascii="Cambria" w:hAnsi="Cambria"/>
                <w:sz w:val="20"/>
                <w:szCs w:val="20"/>
              </w:rPr>
            </w:pPr>
            <w:r w:rsidRPr="00BD5D09">
              <w:rPr>
                <w:rFonts w:ascii="Cambria" w:hAnsi="Cambria"/>
                <w:sz w:val="20"/>
                <w:szCs w:val="20"/>
              </w:rPr>
              <w:t>Nombre</w:t>
            </w:r>
          </w:p>
        </w:tc>
        <w:tc>
          <w:tcPr>
            <w:tcW w:w="7132" w:type="dxa"/>
          </w:tcPr>
          <w:p w14:paraId="62A49528" w14:textId="77777777" w:rsidR="003B49B5" w:rsidRPr="00BD5D09" w:rsidRDefault="003B49B5" w:rsidP="00411710">
            <w:pPr>
              <w:jc w:val="both"/>
              <w:rPr>
                <w:rFonts w:ascii="Cambria" w:hAnsi="Cambria"/>
                <w:sz w:val="20"/>
                <w:szCs w:val="20"/>
              </w:rPr>
            </w:pPr>
          </w:p>
        </w:tc>
      </w:tr>
      <w:tr w:rsidR="003B49B5" w:rsidRPr="00BD5D09" w14:paraId="3682F147" w14:textId="77777777" w:rsidTr="00411710">
        <w:tc>
          <w:tcPr>
            <w:tcW w:w="1696" w:type="dxa"/>
          </w:tcPr>
          <w:p w14:paraId="5EF26F86" w14:textId="77777777" w:rsidR="003B49B5" w:rsidRPr="00BD5D09" w:rsidRDefault="003B49B5" w:rsidP="00411710">
            <w:pPr>
              <w:jc w:val="both"/>
              <w:rPr>
                <w:rFonts w:ascii="Cambria" w:hAnsi="Cambria"/>
                <w:sz w:val="20"/>
                <w:szCs w:val="20"/>
              </w:rPr>
            </w:pPr>
            <w:r w:rsidRPr="00BD5D09">
              <w:rPr>
                <w:rFonts w:ascii="Cambria" w:hAnsi="Cambria"/>
                <w:sz w:val="20"/>
                <w:szCs w:val="20"/>
              </w:rPr>
              <w:t>Fecha</w:t>
            </w:r>
          </w:p>
        </w:tc>
        <w:tc>
          <w:tcPr>
            <w:tcW w:w="7132" w:type="dxa"/>
          </w:tcPr>
          <w:p w14:paraId="15AD5AD9" w14:textId="77777777" w:rsidR="003B49B5" w:rsidRPr="00BD5D09" w:rsidRDefault="003B49B5" w:rsidP="00411710">
            <w:pPr>
              <w:jc w:val="both"/>
              <w:rPr>
                <w:rFonts w:ascii="Cambria" w:hAnsi="Cambria"/>
                <w:sz w:val="20"/>
                <w:szCs w:val="20"/>
              </w:rPr>
            </w:pPr>
            <w:r>
              <w:rPr>
                <w:rFonts w:ascii="Cambria" w:hAnsi="Cambria"/>
                <w:sz w:val="20"/>
                <w:szCs w:val="20"/>
              </w:rPr>
              <w:t>12-09-2024</w:t>
            </w:r>
          </w:p>
        </w:tc>
      </w:tr>
    </w:tbl>
    <w:p w14:paraId="586EFE58" w14:textId="3C6BAD6F" w:rsidR="003B49B5" w:rsidRPr="00732CFA" w:rsidRDefault="003B49B5" w:rsidP="003B49B5">
      <w:pPr>
        <w:spacing w:before="240"/>
        <w:jc w:val="both"/>
        <w:rPr>
          <w:rFonts w:ascii="Cambria" w:hAnsi="Cambria"/>
          <w:b/>
          <w:bCs/>
        </w:rPr>
      </w:pPr>
      <w:r w:rsidRPr="00732CFA">
        <w:rPr>
          <w:rFonts w:ascii="Cambria" w:hAnsi="Cambria"/>
          <w:b/>
          <w:bCs/>
        </w:rPr>
        <w:t>Objetivo: Explicar la</w:t>
      </w:r>
      <w:r>
        <w:rPr>
          <w:rFonts w:ascii="Cambria" w:hAnsi="Cambria"/>
          <w:b/>
          <w:bCs/>
        </w:rPr>
        <w:t>s respuestas a la</w:t>
      </w:r>
      <w:r w:rsidRPr="00732CFA">
        <w:rPr>
          <w:rFonts w:ascii="Cambria" w:hAnsi="Cambria"/>
          <w:b/>
          <w:bCs/>
        </w:rPr>
        <w:t xml:space="preserve"> cuestión social a través de fuentes para participar asumiendo posturas razonadas</w:t>
      </w:r>
    </w:p>
    <w:p w14:paraId="35204FBC" w14:textId="77777777" w:rsidR="003B49B5" w:rsidRPr="00732CFA" w:rsidRDefault="003B49B5" w:rsidP="003B49B5">
      <w:pPr>
        <w:spacing w:after="0"/>
        <w:jc w:val="both"/>
        <w:rPr>
          <w:rFonts w:ascii="Cambria" w:hAnsi="Cambria"/>
          <w:b/>
          <w:bCs/>
        </w:rPr>
      </w:pPr>
      <w:r w:rsidRPr="00732CFA">
        <w:rPr>
          <w:rFonts w:ascii="Cambria" w:hAnsi="Cambria"/>
          <w:b/>
          <w:bCs/>
        </w:rPr>
        <w:t>Instrucciones:</w:t>
      </w:r>
    </w:p>
    <w:p w14:paraId="6F4AD6FA" w14:textId="2E3C01D8" w:rsidR="00B64794" w:rsidRPr="00B64794" w:rsidRDefault="003B49B5" w:rsidP="00B64794">
      <w:pPr>
        <w:pStyle w:val="Prrafodelista"/>
        <w:numPr>
          <w:ilvl w:val="0"/>
          <w:numId w:val="1"/>
        </w:numPr>
        <w:spacing w:after="0"/>
        <w:jc w:val="both"/>
      </w:pPr>
      <w:r w:rsidRPr="00732CFA">
        <w:rPr>
          <w:rFonts w:ascii="Cambria" w:hAnsi="Cambria"/>
        </w:rPr>
        <w:t>En parejas lean las fuentes y realicen las actividades</w:t>
      </w:r>
    </w:p>
    <w:p w14:paraId="04DEA0DB" w14:textId="4CA0FAE5" w:rsidR="00B64794" w:rsidRPr="00B64794" w:rsidRDefault="00B64794" w:rsidP="00B64794">
      <w:pPr>
        <w:pStyle w:val="Prrafodelista"/>
        <w:numPr>
          <w:ilvl w:val="0"/>
          <w:numId w:val="2"/>
        </w:numPr>
        <w:spacing w:after="0"/>
        <w:jc w:val="both"/>
      </w:pPr>
      <w:r>
        <w:rPr>
          <w:rFonts w:ascii="Cambria" w:hAnsi="Cambria"/>
        </w:rPr>
        <w:t xml:space="preserve">¿Con qué tipo de ideas se asocia cada fuente?, ¿en </w:t>
      </w:r>
      <w:proofErr w:type="spellStart"/>
      <w:r>
        <w:rPr>
          <w:rFonts w:ascii="Cambria" w:hAnsi="Cambria"/>
        </w:rPr>
        <w:t>que</w:t>
      </w:r>
      <w:proofErr w:type="spellEnd"/>
      <w:r>
        <w:rPr>
          <w:rFonts w:ascii="Cambria" w:hAnsi="Cambria"/>
        </w:rPr>
        <w:t xml:space="preserve"> te basas para afirmarlo?</w:t>
      </w:r>
    </w:p>
    <w:p w14:paraId="06FB9164" w14:textId="2E35F289" w:rsidR="00B64794" w:rsidRDefault="00043F55" w:rsidP="00043F55">
      <w:pPr>
        <w:pStyle w:val="Prrafodelista"/>
        <w:numPr>
          <w:ilvl w:val="0"/>
          <w:numId w:val="2"/>
        </w:numPr>
        <w:spacing w:after="0"/>
        <w:jc w:val="both"/>
        <w:rPr>
          <w:rFonts w:ascii="Cambria" w:hAnsi="Cambria"/>
        </w:rPr>
      </w:pPr>
      <w:r w:rsidRPr="00043F55">
        <w:rPr>
          <w:rFonts w:ascii="Cambria" w:hAnsi="Cambria"/>
        </w:rPr>
        <w:t>¿Qué medios para mejorar la situación de los trabajadores propone cada uno de los autores de los textos? Describe detalladamente las propuestas.</w:t>
      </w:r>
    </w:p>
    <w:p w14:paraId="150E4D14" w14:textId="2F52703F" w:rsidR="00043F55" w:rsidRDefault="00043F55" w:rsidP="00043F55">
      <w:pPr>
        <w:pStyle w:val="Prrafodelista"/>
        <w:numPr>
          <w:ilvl w:val="0"/>
          <w:numId w:val="2"/>
        </w:numPr>
        <w:spacing w:after="0"/>
        <w:jc w:val="both"/>
        <w:rPr>
          <w:rFonts w:ascii="Cambria" w:hAnsi="Cambria"/>
        </w:rPr>
      </w:pPr>
      <w:r>
        <w:rPr>
          <w:rFonts w:ascii="Cambria" w:hAnsi="Cambria"/>
        </w:rPr>
        <w:t>¿Qué diferencias plantean las distintas respuestas a la cuestión social a partir de las fuentes?, ¿con cuál te identificas?, ¿por qué?</w:t>
      </w:r>
    </w:p>
    <w:p w14:paraId="5362DD5D" w14:textId="09D7F959" w:rsidR="00043F55" w:rsidRPr="00043F55" w:rsidRDefault="00043F55" w:rsidP="00043F55">
      <w:pPr>
        <w:pStyle w:val="Prrafodelista"/>
        <w:numPr>
          <w:ilvl w:val="0"/>
          <w:numId w:val="2"/>
        </w:numPr>
        <w:spacing w:after="0"/>
        <w:jc w:val="both"/>
        <w:rPr>
          <w:rFonts w:ascii="Cambria" w:hAnsi="Cambria"/>
        </w:rPr>
      </w:pPr>
      <w:r>
        <w:rPr>
          <w:rFonts w:ascii="Cambria" w:hAnsi="Cambria"/>
        </w:rPr>
        <w:t>¿Por qué crees que ante un mismo problema surgen distintas respuestas?, ¿consideras que es beneficioso o perjudicial? Justifica</w:t>
      </w:r>
    </w:p>
    <w:tbl>
      <w:tblPr>
        <w:tblStyle w:val="Tablaconcuadrcula"/>
        <w:tblW w:w="0" w:type="auto"/>
        <w:tblLook w:val="04A0" w:firstRow="1" w:lastRow="0" w:firstColumn="1" w:lastColumn="0" w:noHBand="0" w:noVBand="1"/>
      </w:tblPr>
      <w:tblGrid>
        <w:gridCol w:w="4414"/>
        <w:gridCol w:w="4414"/>
      </w:tblGrid>
      <w:tr w:rsidR="003B49B5" w14:paraId="488F691C" w14:textId="77777777" w:rsidTr="003B49B5">
        <w:tc>
          <w:tcPr>
            <w:tcW w:w="4489" w:type="dxa"/>
          </w:tcPr>
          <w:p w14:paraId="7C17C2A3" w14:textId="77777777" w:rsidR="003B49B5" w:rsidRDefault="003B49B5" w:rsidP="003B49B5">
            <w:pPr>
              <w:jc w:val="center"/>
              <w:rPr>
                <w:rFonts w:ascii="Cambria" w:hAnsi="Cambria"/>
                <w:sz w:val="20"/>
                <w:szCs w:val="20"/>
              </w:rPr>
            </w:pPr>
            <w:r>
              <w:rPr>
                <w:rFonts w:ascii="Cambria" w:hAnsi="Cambria"/>
                <w:sz w:val="20"/>
                <w:szCs w:val="20"/>
              </w:rPr>
              <w:t>Liberalismo</w:t>
            </w:r>
          </w:p>
          <w:p w14:paraId="7A640C2D" w14:textId="24935694" w:rsidR="003B49B5" w:rsidRDefault="003B49B5" w:rsidP="003B49B5">
            <w:pPr>
              <w:jc w:val="both"/>
              <w:rPr>
                <w:rFonts w:ascii="Cambria" w:hAnsi="Cambria"/>
                <w:sz w:val="20"/>
                <w:szCs w:val="20"/>
              </w:rPr>
            </w:pPr>
            <w:r w:rsidRPr="003B49B5">
              <w:rPr>
                <w:rFonts w:ascii="Cambria" w:hAnsi="Cambria"/>
                <w:sz w:val="20"/>
                <w:szCs w:val="20"/>
              </w:rPr>
              <w:t>Para quienes apoyaban esta corriente, los problemas sociales radicaban en la poca participación del Estado en su resolución, la falta de protección y legislación social, y la crisis moral de la oligarquía dirigente. Por esto, proponían una mayor injerencia del Estado en la regulación económica y social, por medio de leyes. En Chile, esta visión fue respaldada principalmente por el Partido Radical.</w:t>
            </w:r>
          </w:p>
        </w:tc>
        <w:tc>
          <w:tcPr>
            <w:tcW w:w="4489" w:type="dxa"/>
            <w:vMerge w:val="restart"/>
          </w:tcPr>
          <w:p w14:paraId="4BE7FEB5" w14:textId="77777777" w:rsidR="00B64794" w:rsidRDefault="00B64794" w:rsidP="00B64794">
            <w:pPr>
              <w:jc w:val="center"/>
              <w:rPr>
                <w:rFonts w:ascii="Cambria" w:hAnsi="Cambria"/>
                <w:sz w:val="20"/>
                <w:szCs w:val="20"/>
              </w:rPr>
            </w:pPr>
            <w:r>
              <w:rPr>
                <w:rFonts w:ascii="Cambria" w:hAnsi="Cambria"/>
                <w:sz w:val="20"/>
                <w:szCs w:val="20"/>
              </w:rPr>
              <w:t>Social cristianismo</w:t>
            </w:r>
          </w:p>
          <w:p w14:paraId="6B341826" w14:textId="1E235147" w:rsidR="003B49B5" w:rsidRDefault="00B64794" w:rsidP="00B64794">
            <w:pPr>
              <w:jc w:val="both"/>
              <w:rPr>
                <w:rFonts w:ascii="Cambria" w:hAnsi="Cambria"/>
                <w:sz w:val="20"/>
                <w:szCs w:val="20"/>
              </w:rPr>
            </w:pPr>
            <w:r w:rsidRPr="003B49B5">
              <w:rPr>
                <w:rFonts w:ascii="Cambria" w:hAnsi="Cambria"/>
                <w:sz w:val="20"/>
                <w:szCs w:val="20"/>
              </w:rPr>
              <w:t xml:space="preserve">Basada principalmente en la encíclica </w:t>
            </w:r>
            <w:proofErr w:type="spellStart"/>
            <w:r w:rsidRPr="003B49B5">
              <w:rPr>
                <w:rFonts w:ascii="Cambria" w:hAnsi="Cambria"/>
                <w:sz w:val="20"/>
                <w:szCs w:val="20"/>
              </w:rPr>
              <w:t>Rerum</w:t>
            </w:r>
            <w:proofErr w:type="spellEnd"/>
            <w:r w:rsidRPr="003B49B5">
              <w:rPr>
                <w:rFonts w:ascii="Cambria" w:hAnsi="Cambria"/>
                <w:sz w:val="20"/>
                <w:szCs w:val="20"/>
              </w:rPr>
              <w:t xml:space="preserve"> </w:t>
            </w:r>
            <w:proofErr w:type="spellStart"/>
            <w:r w:rsidRPr="003B49B5">
              <w:rPr>
                <w:rFonts w:ascii="Cambria" w:hAnsi="Cambria"/>
                <w:sz w:val="20"/>
                <w:szCs w:val="20"/>
              </w:rPr>
              <w:t>Novarum</w:t>
            </w:r>
            <w:proofErr w:type="spellEnd"/>
            <w:r w:rsidRPr="003B49B5">
              <w:rPr>
                <w:rFonts w:ascii="Cambria" w:hAnsi="Cambria"/>
                <w:sz w:val="20"/>
                <w:szCs w:val="20"/>
              </w:rPr>
              <w:t>, escrita por el Papa León XIII en 1891, esta corriente creía en los principios de justicia social y de convivencia armónica entre las distintas clases sociales para resolver los problemas de la época. Por esto, postularon la caridad de los sectores más ricos como forma de atenuar los efectos económicos de la cuestión social.</w:t>
            </w:r>
          </w:p>
        </w:tc>
      </w:tr>
      <w:tr w:rsidR="003B49B5" w14:paraId="0A24851A" w14:textId="77777777" w:rsidTr="003B49B5">
        <w:trPr>
          <w:trHeight w:val="234"/>
        </w:trPr>
        <w:tc>
          <w:tcPr>
            <w:tcW w:w="4489" w:type="dxa"/>
            <w:vMerge w:val="restart"/>
          </w:tcPr>
          <w:p w14:paraId="3A626988" w14:textId="0D6930DB" w:rsidR="003B49B5" w:rsidRDefault="00B64794" w:rsidP="00B64794">
            <w:pPr>
              <w:jc w:val="center"/>
              <w:rPr>
                <w:rFonts w:ascii="Cambria" w:hAnsi="Cambria"/>
                <w:sz w:val="20"/>
                <w:szCs w:val="20"/>
              </w:rPr>
            </w:pPr>
            <w:r>
              <w:rPr>
                <w:rFonts w:ascii="Cambria" w:hAnsi="Cambria"/>
                <w:sz w:val="20"/>
                <w:szCs w:val="20"/>
              </w:rPr>
              <w:t>Socialismo</w:t>
            </w:r>
          </w:p>
          <w:p w14:paraId="40C02207" w14:textId="21025223" w:rsidR="00B64794" w:rsidRDefault="00B64794" w:rsidP="00B64794">
            <w:pPr>
              <w:jc w:val="both"/>
              <w:rPr>
                <w:rFonts w:ascii="Cambria" w:hAnsi="Cambria"/>
                <w:sz w:val="20"/>
                <w:szCs w:val="20"/>
              </w:rPr>
            </w:pPr>
            <w:r w:rsidRPr="00B64794">
              <w:rPr>
                <w:rFonts w:ascii="Cambria" w:hAnsi="Cambria"/>
                <w:sz w:val="20"/>
                <w:szCs w:val="20"/>
              </w:rPr>
              <w:t>Afirma la superioridad de los intereses colectivos sobre los individuales, la necesidad de la acción común para el mayor bienestar de la comunidad, la potestad plena del Estado para estructurar la sociedad y la economía, sobre la base de la propiedad colectiva de los medios de producción y cambio.</w:t>
            </w:r>
          </w:p>
        </w:tc>
        <w:tc>
          <w:tcPr>
            <w:tcW w:w="4489" w:type="dxa"/>
            <w:vMerge/>
          </w:tcPr>
          <w:p w14:paraId="25E62BA1" w14:textId="700C16EC" w:rsidR="003B49B5" w:rsidRDefault="003B49B5" w:rsidP="003B49B5">
            <w:pPr>
              <w:jc w:val="both"/>
              <w:rPr>
                <w:rFonts w:ascii="Cambria" w:hAnsi="Cambria"/>
                <w:sz w:val="20"/>
                <w:szCs w:val="20"/>
              </w:rPr>
            </w:pPr>
          </w:p>
        </w:tc>
      </w:tr>
      <w:tr w:rsidR="003B49B5" w14:paraId="766D437E" w14:textId="77777777" w:rsidTr="003B49B5">
        <w:tc>
          <w:tcPr>
            <w:tcW w:w="4489" w:type="dxa"/>
            <w:vMerge/>
          </w:tcPr>
          <w:p w14:paraId="3612E01B" w14:textId="77777777" w:rsidR="003B49B5" w:rsidRDefault="003B49B5" w:rsidP="003B49B5">
            <w:pPr>
              <w:jc w:val="both"/>
              <w:rPr>
                <w:rFonts w:ascii="Cambria" w:hAnsi="Cambria"/>
                <w:sz w:val="20"/>
                <w:szCs w:val="20"/>
              </w:rPr>
            </w:pPr>
          </w:p>
        </w:tc>
        <w:tc>
          <w:tcPr>
            <w:tcW w:w="4489" w:type="dxa"/>
          </w:tcPr>
          <w:p w14:paraId="0679DAE4" w14:textId="77777777" w:rsidR="00B64794" w:rsidRDefault="00B64794" w:rsidP="00B64794">
            <w:pPr>
              <w:jc w:val="center"/>
              <w:rPr>
                <w:rFonts w:ascii="Cambria" w:hAnsi="Cambria"/>
                <w:sz w:val="20"/>
                <w:szCs w:val="20"/>
              </w:rPr>
            </w:pPr>
            <w:r>
              <w:rPr>
                <w:rFonts w:ascii="Cambria" w:hAnsi="Cambria"/>
                <w:sz w:val="20"/>
                <w:szCs w:val="20"/>
              </w:rPr>
              <w:t>Anarquismo</w:t>
            </w:r>
          </w:p>
          <w:p w14:paraId="0D2C455A" w14:textId="0BCF152D" w:rsidR="003B49B5" w:rsidRDefault="00B64794" w:rsidP="00B64794">
            <w:pPr>
              <w:jc w:val="both"/>
              <w:rPr>
                <w:rFonts w:ascii="Cambria" w:hAnsi="Cambria"/>
                <w:sz w:val="20"/>
                <w:szCs w:val="20"/>
              </w:rPr>
            </w:pPr>
            <w:r w:rsidRPr="00B64794">
              <w:rPr>
                <w:rFonts w:ascii="Cambria" w:hAnsi="Cambria"/>
                <w:sz w:val="20"/>
                <w:szCs w:val="20"/>
              </w:rPr>
              <w:t>Para los anarquistas, la solución a la miseria del pueblo estaba en la unión de los trabajadores en sociedades que utilizaron como principal medio de lucha “la acción directa”, en contra y al margen del Estado</w:t>
            </w:r>
          </w:p>
        </w:tc>
      </w:tr>
    </w:tbl>
    <w:p w14:paraId="328D7B69" w14:textId="77777777" w:rsidR="00B64794" w:rsidRDefault="00B64794" w:rsidP="00B64794">
      <w:pPr>
        <w:spacing w:after="0"/>
        <w:jc w:val="both"/>
        <w:rPr>
          <w:rFonts w:ascii="Cambria" w:hAnsi="Cambria"/>
          <w:sz w:val="20"/>
          <w:szCs w:val="20"/>
        </w:rPr>
      </w:pPr>
      <w:r>
        <w:rPr>
          <w:rFonts w:ascii="Cambria" w:hAnsi="Cambria"/>
          <w:sz w:val="20"/>
          <w:szCs w:val="20"/>
        </w:rPr>
        <w:t>Fuente 1:</w:t>
      </w:r>
    </w:p>
    <w:p w14:paraId="78C44402" w14:textId="77777777" w:rsidR="00B64794" w:rsidRPr="003B49B5" w:rsidRDefault="00B64794" w:rsidP="00B64794">
      <w:pPr>
        <w:spacing w:after="0" w:line="240" w:lineRule="auto"/>
        <w:jc w:val="both"/>
        <w:rPr>
          <w:rFonts w:ascii="Cambria" w:hAnsi="Cambria"/>
          <w:sz w:val="20"/>
          <w:szCs w:val="20"/>
        </w:rPr>
      </w:pPr>
      <w:r>
        <w:rPr>
          <w:rFonts w:ascii="Cambria" w:hAnsi="Cambria"/>
          <w:sz w:val="20"/>
          <w:szCs w:val="20"/>
        </w:rPr>
        <w:t>“</w:t>
      </w:r>
      <w:r w:rsidRPr="003B49B5">
        <w:rPr>
          <w:rFonts w:ascii="Cambria" w:hAnsi="Cambria"/>
          <w:sz w:val="20"/>
          <w:szCs w:val="20"/>
        </w:rPr>
        <w:t>La Convención declara que es deber moral y obligación jurídica no abandonar a los pobres que viven del trabajo diario, y</w:t>
      </w:r>
      <w:r>
        <w:rPr>
          <w:rFonts w:ascii="Cambria" w:hAnsi="Cambria"/>
          <w:sz w:val="20"/>
          <w:szCs w:val="20"/>
        </w:rPr>
        <w:t xml:space="preserve"> </w:t>
      </w:r>
      <w:r w:rsidRPr="003B49B5">
        <w:rPr>
          <w:rFonts w:ascii="Cambria" w:hAnsi="Cambria"/>
          <w:sz w:val="20"/>
          <w:szCs w:val="20"/>
        </w:rPr>
        <w:t>que, en consecuencia, se deben dictar aquellas leyes y crear aquellas instituciones hasta donde se pueda, sin daño del Derecho,</w:t>
      </w:r>
      <w:r>
        <w:rPr>
          <w:rFonts w:ascii="Cambria" w:hAnsi="Cambria"/>
          <w:sz w:val="20"/>
          <w:szCs w:val="20"/>
        </w:rPr>
        <w:t xml:space="preserve"> </w:t>
      </w:r>
      <w:r w:rsidRPr="003B49B5">
        <w:rPr>
          <w:rFonts w:ascii="Cambria" w:hAnsi="Cambria"/>
          <w:sz w:val="20"/>
          <w:szCs w:val="20"/>
        </w:rPr>
        <w:t>en pie de igualdad con las otras clases sociales. Declara que es deber de las municipalidades y del Estado prohibir las</w:t>
      </w:r>
      <w:r>
        <w:rPr>
          <w:rFonts w:ascii="Cambria" w:hAnsi="Cambria"/>
          <w:sz w:val="20"/>
          <w:szCs w:val="20"/>
        </w:rPr>
        <w:t xml:space="preserve"> </w:t>
      </w:r>
      <w:r w:rsidRPr="003B49B5">
        <w:rPr>
          <w:rFonts w:ascii="Cambria" w:hAnsi="Cambria"/>
          <w:sz w:val="20"/>
          <w:szCs w:val="20"/>
        </w:rPr>
        <w:t>habitaciones antihigiénicas, especialmente en las ciudades, y fomentar la construcción de casas salubres para los pobres.</w:t>
      </w:r>
      <w:r>
        <w:rPr>
          <w:rFonts w:ascii="Cambria" w:hAnsi="Cambria"/>
          <w:sz w:val="20"/>
          <w:szCs w:val="20"/>
        </w:rPr>
        <w:t xml:space="preserve"> </w:t>
      </w:r>
      <w:r w:rsidRPr="003B49B5">
        <w:rPr>
          <w:rFonts w:ascii="Cambria" w:hAnsi="Cambria"/>
          <w:sz w:val="20"/>
          <w:szCs w:val="20"/>
        </w:rPr>
        <w:t>Declara que, siendo solidaria la salud de todos los habitantes del territorio, en los casos de enfermedades epidémicas o</w:t>
      </w:r>
      <w:r>
        <w:rPr>
          <w:rFonts w:ascii="Cambria" w:hAnsi="Cambria"/>
          <w:sz w:val="20"/>
          <w:szCs w:val="20"/>
        </w:rPr>
        <w:t xml:space="preserve"> </w:t>
      </w:r>
      <w:r w:rsidRPr="003B49B5">
        <w:rPr>
          <w:rFonts w:ascii="Cambria" w:hAnsi="Cambria"/>
          <w:sz w:val="20"/>
          <w:szCs w:val="20"/>
        </w:rPr>
        <w:t>contagiosas, y no estando en manos del individuo evitarlas cuando sobrevienen, corresponde al Estado crear la política</w:t>
      </w:r>
      <w:r>
        <w:rPr>
          <w:rFonts w:ascii="Cambria" w:hAnsi="Cambria"/>
          <w:sz w:val="20"/>
          <w:szCs w:val="20"/>
        </w:rPr>
        <w:t xml:space="preserve"> </w:t>
      </w:r>
      <w:r w:rsidRPr="003B49B5">
        <w:rPr>
          <w:rFonts w:ascii="Cambria" w:hAnsi="Cambria"/>
          <w:sz w:val="20"/>
          <w:szCs w:val="20"/>
        </w:rPr>
        <w:t>sanitaria y, para combatirlas, imponer aquellas medidas generales de preservación de la salud que la ciencia de la higiene</w:t>
      </w:r>
      <w:r>
        <w:rPr>
          <w:rFonts w:ascii="Cambria" w:hAnsi="Cambria"/>
          <w:sz w:val="20"/>
          <w:szCs w:val="20"/>
        </w:rPr>
        <w:t xml:space="preserve"> </w:t>
      </w:r>
      <w:r w:rsidRPr="003B49B5">
        <w:rPr>
          <w:rFonts w:ascii="Cambria" w:hAnsi="Cambria"/>
          <w:sz w:val="20"/>
          <w:szCs w:val="20"/>
        </w:rPr>
        <w:t>aconseja</w:t>
      </w:r>
      <w:r>
        <w:rPr>
          <w:rFonts w:ascii="Cambria" w:hAnsi="Cambria"/>
          <w:sz w:val="20"/>
          <w:szCs w:val="20"/>
        </w:rPr>
        <w:t>”</w:t>
      </w:r>
      <w:r w:rsidRPr="003B49B5">
        <w:rPr>
          <w:rFonts w:ascii="Cambria" w:hAnsi="Cambria"/>
          <w:sz w:val="20"/>
          <w:szCs w:val="20"/>
        </w:rPr>
        <w:t>.</w:t>
      </w:r>
    </w:p>
    <w:p w14:paraId="1E4D3DC6" w14:textId="1C71EAE7" w:rsidR="00A970F6" w:rsidRDefault="00B64794" w:rsidP="00B64794">
      <w:pPr>
        <w:spacing w:after="0"/>
        <w:jc w:val="right"/>
        <w:rPr>
          <w:rFonts w:ascii="Cambria" w:hAnsi="Cambria"/>
          <w:sz w:val="20"/>
          <w:szCs w:val="20"/>
        </w:rPr>
      </w:pPr>
      <w:r w:rsidRPr="003B49B5">
        <w:rPr>
          <w:rFonts w:ascii="Cambria" w:hAnsi="Cambria"/>
          <w:sz w:val="20"/>
          <w:szCs w:val="20"/>
        </w:rPr>
        <w:t>Declaración de la Convención del Partido Radical de 1906.</w:t>
      </w:r>
    </w:p>
    <w:p w14:paraId="256C9F3F" w14:textId="77777777" w:rsidR="00C6043A" w:rsidRDefault="00C6043A" w:rsidP="00B64794">
      <w:pPr>
        <w:spacing w:after="0"/>
        <w:jc w:val="both"/>
        <w:rPr>
          <w:rFonts w:ascii="Cambria" w:hAnsi="Cambria"/>
          <w:sz w:val="20"/>
          <w:szCs w:val="20"/>
        </w:rPr>
      </w:pPr>
    </w:p>
    <w:p w14:paraId="70E1A42D" w14:textId="77777777" w:rsidR="00C6043A" w:rsidRDefault="00C6043A" w:rsidP="00B64794">
      <w:pPr>
        <w:spacing w:after="0"/>
        <w:jc w:val="both"/>
        <w:rPr>
          <w:rFonts w:ascii="Cambria" w:hAnsi="Cambria"/>
          <w:sz w:val="20"/>
          <w:szCs w:val="20"/>
        </w:rPr>
      </w:pPr>
    </w:p>
    <w:p w14:paraId="73667577" w14:textId="77777777" w:rsidR="00C6043A" w:rsidRDefault="00C6043A" w:rsidP="00B64794">
      <w:pPr>
        <w:spacing w:after="0"/>
        <w:jc w:val="both"/>
        <w:rPr>
          <w:rFonts w:ascii="Cambria" w:hAnsi="Cambria"/>
          <w:sz w:val="20"/>
          <w:szCs w:val="20"/>
        </w:rPr>
      </w:pPr>
    </w:p>
    <w:p w14:paraId="13689602" w14:textId="77777777" w:rsidR="00C6043A" w:rsidRDefault="00C6043A" w:rsidP="00B64794">
      <w:pPr>
        <w:spacing w:after="0"/>
        <w:jc w:val="both"/>
        <w:rPr>
          <w:rFonts w:ascii="Cambria" w:hAnsi="Cambria"/>
          <w:sz w:val="20"/>
          <w:szCs w:val="20"/>
        </w:rPr>
      </w:pPr>
    </w:p>
    <w:p w14:paraId="3C7DED7C" w14:textId="77777777" w:rsidR="00C6043A" w:rsidRDefault="00C6043A" w:rsidP="00B64794">
      <w:pPr>
        <w:spacing w:after="0"/>
        <w:jc w:val="both"/>
        <w:rPr>
          <w:rFonts w:ascii="Cambria" w:hAnsi="Cambria"/>
          <w:sz w:val="20"/>
          <w:szCs w:val="20"/>
        </w:rPr>
      </w:pPr>
    </w:p>
    <w:p w14:paraId="66C663AA" w14:textId="77777777" w:rsidR="00C6043A" w:rsidRDefault="00C6043A" w:rsidP="00B64794">
      <w:pPr>
        <w:spacing w:after="0"/>
        <w:jc w:val="both"/>
        <w:rPr>
          <w:rFonts w:ascii="Cambria" w:hAnsi="Cambria"/>
          <w:sz w:val="20"/>
          <w:szCs w:val="20"/>
        </w:rPr>
      </w:pPr>
    </w:p>
    <w:p w14:paraId="131EB042" w14:textId="460C73E1" w:rsidR="00B64794" w:rsidRDefault="00B64794" w:rsidP="00B64794">
      <w:pPr>
        <w:spacing w:after="0"/>
        <w:jc w:val="both"/>
        <w:rPr>
          <w:rFonts w:ascii="Cambria" w:hAnsi="Cambria"/>
          <w:sz w:val="20"/>
          <w:szCs w:val="20"/>
        </w:rPr>
      </w:pPr>
      <w:r>
        <w:rPr>
          <w:rFonts w:ascii="Cambria" w:hAnsi="Cambria"/>
          <w:sz w:val="20"/>
          <w:szCs w:val="20"/>
        </w:rPr>
        <w:t>Fuente 2:</w:t>
      </w:r>
    </w:p>
    <w:p w14:paraId="1B5C9ADC" w14:textId="77777777" w:rsidR="00B64794" w:rsidRPr="003B49B5" w:rsidRDefault="00B64794" w:rsidP="00B64794">
      <w:pPr>
        <w:spacing w:after="0" w:line="240" w:lineRule="auto"/>
        <w:jc w:val="both"/>
        <w:rPr>
          <w:rFonts w:ascii="Cambria" w:hAnsi="Cambria"/>
          <w:sz w:val="20"/>
          <w:szCs w:val="20"/>
        </w:rPr>
      </w:pPr>
      <w:r>
        <w:rPr>
          <w:rFonts w:ascii="Cambria" w:hAnsi="Cambria"/>
          <w:sz w:val="20"/>
          <w:szCs w:val="20"/>
        </w:rPr>
        <w:t>“</w:t>
      </w:r>
      <w:r w:rsidRPr="003B49B5">
        <w:rPr>
          <w:rFonts w:ascii="Cambria" w:hAnsi="Cambria"/>
          <w:sz w:val="20"/>
          <w:szCs w:val="20"/>
        </w:rPr>
        <w:t>Es difícil realmente determinar los derechos y deberes dentro de los cuales hayan de mantenerse los ricos y los proletarios,</w:t>
      </w:r>
      <w:r>
        <w:rPr>
          <w:rFonts w:ascii="Cambria" w:hAnsi="Cambria"/>
          <w:sz w:val="20"/>
          <w:szCs w:val="20"/>
        </w:rPr>
        <w:t xml:space="preserve"> </w:t>
      </w:r>
      <w:r w:rsidRPr="003B49B5">
        <w:rPr>
          <w:rFonts w:ascii="Cambria" w:hAnsi="Cambria"/>
          <w:sz w:val="20"/>
          <w:szCs w:val="20"/>
        </w:rPr>
        <w:t>los que aportan el capital y los que ponen el trabajo. Es discusión peligrosa, porque de ella se sirven con frecuencia hombres</w:t>
      </w:r>
      <w:r>
        <w:rPr>
          <w:rFonts w:ascii="Cambria" w:hAnsi="Cambria"/>
          <w:sz w:val="20"/>
          <w:szCs w:val="20"/>
        </w:rPr>
        <w:t xml:space="preserve"> </w:t>
      </w:r>
      <w:r w:rsidRPr="003B49B5">
        <w:rPr>
          <w:rFonts w:ascii="Cambria" w:hAnsi="Cambria"/>
          <w:sz w:val="20"/>
          <w:szCs w:val="20"/>
        </w:rPr>
        <w:t>turbulentos y astutos para torcer el juicio de la verdad y para incitar sediciosamente a las turbas. Sea de ello, sin embargo,</w:t>
      </w:r>
      <w:r>
        <w:rPr>
          <w:rFonts w:ascii="Cambria" w:hAnsi="Cambria"/>
          <w:sz w:val="20"/>
          <w:szCs w:val="20"/>
        </w:rPr>
        <w:t xml:space="preserve"> </w:t>
      </w:r>
      <w:r w:rsidRPr="003B49B5">
        <w:rPr>
          <w:rFonts w:ascii="Cambria" w:hAnsi="Cambria"/>
          <w:sz w:val="20"/>
          <w:szCs w:val="20"/>
        </w:rPr>
        <w:t>lo que quiera, vemos claramente, cosa en que todos convienen, que es urgente proveer de la manera oportuna al bien de las</w:t>
      </w:r>
      <w:r>
        <w:rPr>
          <w:rFonts w:ascii="Cambria" w:hAnsi="Cambria"/>
          <w:sz w:val="20"/>
          <w:szCs w:val="20"/>
        </w:rPr>
        <w:t xml:space="preserve"> </w:t>
      </w:r>
      <w:r w:rsidRPr="003B49B5">
        <w:rPr>
          <w:rFonts w:ascii="Cambria" w:hAnsi="Cambria"/>
          <w:sz w:val="20"/>
          <w:szCs w:val="20"/>
        </w:rPr>
        <w:t>gentes de condición humilde, pues es mayoría la que se debate indecorosamente en una situación miserable y calamitosa,</w:t>
      </w:r>
      <w:r>
        <w:rPr>
          <w:rFonts w:ascii="Cambria" w:hAnsi="Cambria"/>
          <w:sz w:val="20"/>
          <w:szCs w:val="20"/>
        </w:rPr>
        <w:t xml:space="preserve"> </w:t>
      </w:r>
      <w:r w:rsidRPr="003B49B5">
        <w:rPr>
          <w:rFonts w:ascii="Cambria" w:hAnsi="Cambria"/>
          <w:sz w:val="20"/>
          <w:szCs w:val="20"/>
        </w:rPr>
        <w:t>ya que, disueltos en el pasado siglo los antiguos gremios de artesanos, sin ningún apoyo que viniera a llenar su vacío, desentendiéndose</w:t>
      </w:r>
      <w:r>
        <w:rPr>
          <w:rFonts w:ascii="Cambria" w:hAnsi="Cambria"/>
          <w:sz w:val="20"/>
          <w:szCs w:val="20"/>
        </w:rPr>
        <w:t xml:space="preserve"> </w:t>
      </w:r>
      <w:r w:rsidRPr="003B49B5">
        <w:rPr>
          <w:rFonts w:ascii="Cambria" w:hAnsi="Cambria"/>
          <w:sz w:val="20"/>
          <w:szCs w:val="20"/>
        </w:rPr>
        <w:t>las instituciones públicas y las leyes de la religión de nuestros antepasados, el tiempo fue insensiblemente</w:t>
      </w:r>
      <w:r>
        <w:rPr>
          <w:rFonts w:ascii="Cambria" w:hAnsi="Cambria"/>
          <w:sz w:val="20"/>
          <w:szCs w:val="20"/>
        </w:rPr>
        <w:t xml:space="preserve"> </w:t>
      </w:r>
      <w:r w:rsidRPr="003B49B5">
        <w:rPr>
          <w:rFonts w:ascii="Cambria" w:hAnsi="Cambria"/>
          <w:sz w:val="20"/>
          <w:szCs w:val="20"/>
        </w:rPr>
        <w:t>entregando a los obreros, aislados e indefensos, a la inhumanidad de los empresarios y a la desenfrenada codicia de los</w:t>
      </w:r>
      <w:r>
        <w:rPr>
          <w:rFonts w:ascii="Cambria" w:hAnsi="Cambria"/>
          <w:sz w:val="20"/>
          <w:szCs w:val="20"/>
        </w:rPr>
        <w:t xml:space="preserve"> </w:t>
      </w:r>
      <w:r w:rsidRPr="003B49B5">
        <w:rPr>
          <w:rFonts w:ascii="Cambria" w:hAnsi="Cambria"/>
          <w:sz w:val="20"/>
          <w:szCs w:val="20"/>
        </w:rPr>
        <w:t>competidores</w:t>
      </w:r>
      <w:r>
        <w:rPr>
          <w:rFonts w:ascii="Cambria" w:hAnsi="Cambria"/>
          <w:sz w:val="20"/>
          <w:szCs w:val="20"/>
        </w:rPr>
        <w:t>”</w:t>
      </w:r>
      <w:r w:rsidRPr="003B49B5">
        <w:rPr>
          <w:rFonts w:ascii="Cambria" w:hAnsi="Cambria"/>
          <w:sz w:val="20"/>
          <w:szCs w:val="20"/>
        </w:rPr>
        <w:t>.</w:t>
      </w:r>
    </w:p>
    <w:p w14:paraId="25EE14FD" w14:textId="17840CA4" w:rsidR="00B64794" w:rsidRDefault="00B64794" w:rsidP="00B64794">
      <w:pPr>
        <w:spacing w:after="0"/>
        <w:jc w:val="right"/>
        <w:rPr>
          <w:rFonts w:ascii="Cambria" w:hAnsi="Cambria"/>
          <w:sz w:val="20"/>
          <w:szCs w:val="20"/>
        </w:rPr>
      </w:pPr>
      <w:r w:rsidRPr="003B49B5">
        <w:rPr>
          <w:rFonts w:ascii="Cambria" w:hAnsi="Cambria"/>
          <w:sz w:val="20"/>
          <w:szCs w:val="20"/>
        </w:rPr>
        <w:t xml:space="preserve">Papa León XIII. </w:t>
      </w:r>
      <w:r w:rsidRPr="003B49B5">
        <w:rPr>
          <w:rFonts w:ascii="Cambria" w:hAnsi="Cambria"/>
          <w:i/>
          <w:iCs/>
          <w:sz w:val="20"/>
          <w:szCs w:val="20"/>
        </w:rPr>
        <w:t xml:space="preserve">Encíclica </w:t>
      </w:r>
      <w:proofErr w:type="spellStart"/>
      <w:r w:rsidRPr="003B49B5">
        <w:rPr>
          <w:rFonts w:ascii="Cambria" w:hAnsi="Cambria"/>
          <w:i/>
          <w:iCs/>
          <w:sz w:val="20"/>
          <w:szCs w:val="20"/>
        </w:rPr>
        <w:t>Rerum</w:t>
      </w:r>
      <w:proofErr w:type="spellEnd"/>
      <w:r w:rsidRPr="003B49B5">
        <w:rPr>
          <w:rFonts w:ascii="Cambria" w:hAnsi="Cambria"/>
          <w:i/>
          <w:iCs/>
          <w:sz w:val="20"/>
          <w:szCs w:val="20"/>
        </w:rPr>
        <w:t xml:space="preserve"> </w:t>
      </w:r>
      <w:proofErr w:type="spellStart"/>
      <w:r w:rsidRPr="003B49B5">
        <w:rPr>
          <w:rFonts w:ascii="Cambria" w:hAnsi="Cambria"/>
          <w:i/>
          <w:iCs/>
          <w:sz w:val="20"/>
          <w:szCs w:val="20"/>
        </w:rPr>
        <w:t>Novarum</w:t>
      </w:r>
      <w:proofErr w:type="spellEnd"/>
      <w:r w:rsidRPr="003B49B5">
        <w:rPr>
          <w:rFonts w:ascii="Cambria" w:hAnsi="Cambria"/>
          <w:sz w:val="20"/>
          <w:szCs w:val="20"/>
        </w:rPr>
        <w:t>. Roma 15 de mayo de 1891.</w:t>
      </w:r>
    </w:p>
    <w:p w14:paraId="67B2E17F" w14:textId="2C502798" w:rsidR="00B64794" w:rsidRPr="00B64794" w:rsidRDefault="00B64794" w:rsidP="00B64794">
      <w:pPr>
        <w:spacing w:after="0"/>
        <w:jc w:val="both"/>
        <w:rPr>
          <w:rFonts w:ascii="Cambria" w:hAnsi="Cambria"/>
          <w:sz w:val="20"/>
          <w:szCs w:val="20"/>
        </w:rPr>
      </w:pPr>
      <w:r w:rsidRPr="00B64794">
        <w:rPr>
          <w:rFonts w:ascii="Cambria" w:hAnsi="Cambria"/>
          <w:sz w:val="20"/>
          <w:szCs w:val="20"/>
        </w:rPr>
        <w:t>Fuente 3:</w:t>
      </w:r>
    </w:p>
    <w:p w14:paraId="2F7459FC" w14:textId="232C1999" w:rsidR="00B64794" w:rsidRPr="00B64794" w:rsidRDefault="00B64794" w:rsidP="00B64794">
      <w:pPr>
        <w:spacing w:after="0"/>
        <w:jc w:val="both"/>
        <w:rPr>
          <w:rFonts w:ascii="Cambria" w:hAnsi="Cambria"/>
          <w:sz w:val="20"/>
          <w:szCs w:val="20"/>
        </w:rPr>
      </w:pPr>
      <w:r w:rsidRPr="00B64794">
        <w:rPr>
          <w:rFonts w:ascii="Cambria" w:hAnsi="Cambria"/>
          <w:sz w:val="20"/>
          <w:szCs w:val="20"/>
        </w:rPr>
        <w:t>Socialismo es una doctrina por la cual se aspira a transformar la constitución de la sociedad actual,</w:t>
      </w:r>
      <w:r>
        <w:rPr>
          <w:rFonts w:ascii="Cambria" w:hAnsi="Cambria"/>
          <w:sz w:val="20"/>
          <w:szCs w:val="20"/>
        </w:rPr>
        <w:t xml:space="preserve"> </w:t>
      </w:r>
      <w:r w:rsidRPr="00B64794">
        <w:rPr>
          <w:rFonts w:ascii="Cambria" w:hAnsi="Cambria"/>
          <w:sz w:val="20"/>
          <w:szCs w:val="20"/>
        </w:rPr>
        <w:t>por otra más justa e igualitaria.</w:t>
      </w:r>
      <w:r>
        <w:rPr>
          <w:rFonts w:ascii="Cambria" w:hAnsi="Cambria"/>
          <w:sz w:val="20"/>
          <w:szCs w:val="20"/>
        </w:rPr>
        <w:t xml:space="preserve"> </w:t>
      </w:r>
      <w:r w:rsidRPr="00B64794">
        <w:rPr>
          <w:rFonts w:ascii="Cambria" w:hAnsi="Cambria"/>
          <w:sz w:val="20"/>
          <w:szCs w:val="20"/>
        </w:rPr>
        <w:t>Consideramos que esta sociedad es injusta desde el momento que está dividida en dos clases; una</w:t>
      </w:r>
      <w:r>
        <w:rPr>
          <w:rFonts w:ascii="Cambria" w:hAnsi="Cambria"/>
          <w:sz w:val="20"/>
          <w:szCs w:val="20"/>
        </w:rPr>
        <w:t xml:space="preserve"> </w:t>
      </w:r>
      <w:r w:rsidRPr="00B64794">
        <w:rPr>
          <w:rFonts w:ascii="Cambria" w:hAnsi="Cambria"/>
          <w:sz w:val="20"/>
          <w:szCs w:val="20"/>
        </w:rPr>
        <w:t>capitalista que posee las tierras, las minas, las fábricas, las máquinas, las herramientas de labor, la</w:t>
      </w:r>
      <w:r>
        <w:rPr>
          <w:rFonts w:ascii="Cambria" w:hAnsi="Cambria"/>
          <w:sz w:val="20"/>
          <w:szCs w:val="20"/>
        </w:rPr>
        <w:t xml:space="preserve"> </w:t>
      </w:r>
      <w:r w:rsidRPr="00B64794">
        <w:rPr>
          <w:rFonts w:ascii="Cambria" w:hAnsi="Cambria"/>
          <w:sz w:val="20"/>
          <w:szCs w:val="20"/>
        </w:rPr>
        <w:t xml:space="preserve">moneda </w:t>
      </w:r>
      <w:proofErr w:type="gramStart"/>
      <w:r w:rsidRPr="00B64794">
        <w:rPr>
          <w:rFonts w:ascii="Cambria" w:hAnsi="Cambria"/>
          <w:sz w:val="20"/>
          <w:szCs w:val="20"/>
        </w:rPr>
        <w:t>y</w:t>
      </w:r>
      <w:proofErr w:type="gramEnd"/>
      <w:r w:rsidRPr="00B64794">
        <w:rPr>
          <w:rFonts w:ascii="Cambria" w:hAnsi="Cambria"/>
          <w:sz w:val="20"/>
          <w:szCs w:val="20"/>
        </w:rPr>
        <w:t xml:space="preserve"> en fin, posee todos los medios de producción; otra, la clase trabajadora, que no posee otra</w:t>
      </w:r>
      <w:r>
        <w:rPr>
          <w:rFonts w:ascii="Cambria" w:hAnsi="Cambria"/>
          <w:sz w:val="20"/>
          <w:szCs w:val="20"/>
        </w:rPr>
        <w:t xml:space="preserve"> </w:t>
      </w:r>
      <w:r w:rsidRPr="00B64794">
        <w:rPr>
          <w:rFonts w:ascii="Cambria" w:hAnsi="Cambria"/>
          <w:sz w:val="20"/>
          <w:szCs w:val="20"/>
        </w:rPr>
        <w:t>cosa, más que su fuerza muscular y cerebral, la cual se ve obligada a poner al servicio de la clase</w:t>
      </w:r>
      <w:r>
        <w:rPr>
          <w:rFonts w:ascii="Cambria" w:hAnsi="Cambria"/>
          <w:sz w:val="20"/>
          <w:szCs w:val="20"/>
        </w:rPr>
        <w:t xml:space="preserve"> </w:t>
      </w:r>
      <w:r w:rsidRPr="00B64794">
        <w:rPr>
          <w:rFonts w:ascii="Cambria" w:hAnsi="Cambria"/>
          <w:sz w:val="20"/>
          <w:szCs w:val="20"/>
        </w:rPr>
        <w:t>capitalista para asegurar su vida, mediante el pago de una cantidad, denominada salario.</w:t>
      </w:r>
      <w:r>
        <w:rPr>
          <w:rFonts w:ascii="Cambria" w:hAnsi="Cambria"/>
          <w:sz w:val="20"/>
          <w:szCs w:val="20"/>
        </w:rPr>
        <w:t xml:space="preserve"> </w:t>
      </w:r>
      <w:r w:rsidRPr="00B64794">
        <w:rPr>
          <w:rFonts w:ascii="Cambria" w:hAnsi="Cambria"/>
          <w:sz w:val="20"/>
          <w:szCs w:val="20"/>
        </w:rPr>
        <w:t>Que este salario no corresponde al producto total del trabajo corporal o mental que el obrero realiza,</w:t>
      </w:r>
      <w:r>
        <w:rPr>
          <w:rFonts w:ascii="Cambria" w:hAnsi="Cambria"/>
          <w:sz w:val="20"/>
          <w:szCs w:val="20"/>
        </w:rPr>
        <w:t xml:space="preserve"> </w:t>
      </w:r>
      <w:r w:rsidRPr="00B64794">
        <w:rPr>
          <w:rFonts w:ascii="Cambria" w:hAnsi="Cambria"/>
          <w:sz w:val="20"/>
          <w:szCs w:val="20"/>
        </w:rPr>
        <w:t>sino que es una ínfima parte de este producto y que éste obedece únicamente a la necesidad de</w:t>
      </w:r>
      <w:r>
        <w:rPr>
          <w:rFonts w:ascii="Cambria" w:hAnsi="Cambria"/>
          <w:sz w:val="20"/>
          <w:szCs w:val="20"/>
        </w:rPr>
        <w:t xml:space="preserve"> </w:t>
      </w:r>
      <w:r w:rsidRPr="00B64794">
        <w:rPr>
          <w:rFonts w:ascii="Cambria" w:hAnsi="Cambria"/>
          <w:sz w:val="20"/>
          <w:szCs w:val="20"/>
        </w:rPr>
        <w:t>dotar de alimento al hombre y cuya cantidad está sujeta a alteraciones según las necesidades de la</w:t>
      </w:r>
      <w:r>
        <w:rPr>
          <w:rFonts w:ascii="Cambria" w:hAnsi="Cambria"/>
          <w:sz w:val="20"/>
          <w:szCs w:val="20"/>
        </w:rPr>
        <w:t xml:space="preserve"> </w:t>
      </w:r>
      <w:r w:rsidRPr="00B64794">
        <w:rPr>
          <w:rFonts w:ascii="Cambria" w:hAnsi="Cambria"/>
          <w:sz w:val="20"/>
          <w:szCs w:val="20"/>
        </w:rPr>
        <w:t>industria o la afluencia de productores.</w:t>
      </w:r>
    </w:p>
    <w:p w14:paraId="0B7D3870" w14:textId="152061EF" w:rsidR="00B64794" w:rsidRPr="00B64794" w:rsidRDefault="00B64794" w:rsidP="00B64794">
      <w:pPr>
        <w:spacing w:after="0"/>
        <w:jc w:val="both"/>
        <w:rPr>
          <w:rFonts w:ascii="Cambria" w:hAnsi="Cambria"/>
          <w:sz w:val="20"/>
          <w:szCs w:val="20"/>
        </w:rPr>
      </w:pPr>
      <w:r w:rsidRPr="00B64794">
        <w:rPr>
          <w:rFonts w:ascii="Cambria" w:hAnsi="Cambria"/>
          <w:sz w:val="20"/>
          <w:szCs w:val="20"/>
        </w:rPr>
        <w:t>Considerando, además, que esta supremacía no proviene de ningún efecto natural, sino del acaparamiento</w:t>
      </w:r>
      <w:r>
        <w:rPr>
          <w:rFonts w:ascii="Cambria" w:hAnsi="Cambria"/>
          <w:sz w:val="20"/>
          <w:szCs w:val="20"/>
        </w:rPr>
        <w:t xml:space="preserve"> </w:t>
      </w:r>
      <w:r w:rsidRPr="00B64794">
        <w:rPr>
          <w:rFonts w:ascii="Cambria" w:hAnsi="Cambria"/>
          <w:sz w:val="20"/>
          <w:szCs w:val="20"/>
        </w:rPr>
        <w:t>llevado a cabo por la clase capitalista</w:t>
      </w:r>
    </w:p>
    <w:p w14:paraId="161652B5" w14:textId="0C877694" w:rsidR="00B64794" w:rsidRPr="00B64794" w:rsidRDefault="00B64794" w:rsidP="00B64794">
      <w:pPr>
        <w:spacing w:after="0"/>
        <w:jc w:val="both"/>
        <w:rPr>
          <w:rFonts w:ascii="Cambria" w:hAnsi="Cambria"/>
          <w:sz w:val="20"/>
          <w:szCs w:val="20"/>
        </w:rPr>
      </w:pPr>
      <w:r w:rsidRPr="00B64794">
        <w:rPr>
          <w:rFonts w:ascii="Cambria" w:hAnsi="Cambria"/>
          <w:sz w:val="20"/>
          <w:szCs w:val="20"/>
        </w:rPr>
        <w:t>Considerando, también, que el ambiente de vida actual, es defectuoso, corrompido, mísero y lleno</w:t>
      </w:r>
      <w:r>
        <w:rPr>
          <w:rFonts w:ascii="Cambria" w:hAnsi="Cambria"/>
          <w:sz w:val="20"/>
          <w:szCs w:val="20"/>
        </w:rPr>
        <w:t xml:space="preserve"> </w:t>
      </w:r>
      <w:r w:rsidRPr="00B64794">
        <w:rPr>
          <w:rFonts w:ascii="Cambria" w:hAnsi="Cambria"/>
          <w:sz w:val="20"/>
          <w:szCs w:val="20"/>
        </w:rPr>
        <w:t>de ignorancia para aquellos que no forman parte de la clase privilegiada.</w:t>
      </w:r>
    </w:p>
    <w:p w14:paraId="62ECA6B9" w14:textId="082E2D5A" w:rsidR="00B64794" w:rsidRPr="00B64794" w:rsidRDefault="00B64794" w:rsidP="00B64794">
      <w:pPr>
        <w:spacing w:after="0"/>
        <w:jc w:val="both"/>
        <w:rPr>
          <w:rFonts w:ascii="Cambria" w:hAnsi="Cambria"/>
          <w:sz w:val="20"/>
          <w:szCs w:val="20"/>
        </w:rPr>
      </w:pPr>
      <w:r w:rsidRPr="00B64794">
        <w:rPr>
          <w:rFonts w:ascii="Cambria" w:hAnsi="Cambria"/>
          <w:sz w:val="20"/>
          <w:szCs w:val="20"/>
        </w:rPr>
        <w:t>Que los privilegios de la burguesía están garantizados por el poder político, el que tiene en sus manos</w:t>
      </w:r>
      <w:r>
        <w:rPr>
          <w:rFonts w:ascii="Cambria" w:hAnsi="Cambria"/>
          <w:sz w:val="20"/>
          <w:szCs w:val="20"/>
        </w:rPr>
        <w:t xml:space="preserve"> </w:t>
      </w:r>
      <w:r w:rsidRPr="00B64794">
        <w:rPr>
          <w:rFonts w:ascii="Cambria" w:hAnsi="Cambria"/>
          <w:sz w:val="20"/>
          <w:szCs w:val="20"/>
        </w:rPr>
        <w:t>y con el cual dispone de las fuerzas opresoras: ejércitos, policías, justicia, legislatura, etcétera.</w:t>
      </w:r>
    </w:p>
    <w:p w14:paraId="1C0178CD" w14:textId="42881CBE" w:rsidR="00B64794" w:rsidRPr="00B64794" w:rsidRDefault="00B64794" w:rsidP="00B64794">
      <w:pPr>
        <w:spacing w:after="0"/>
        <w:jc w:val="both"/>
        <w:rPr>
          <w:rFonts w:ascii="Cambria" w:hAnsi="Cambria"/>
          <w:sz w:val="20"/>
          <w:szCs w:val="20"/>
        </w:rPr>
      </w:pPr>
      <w:r w:rsidRPr="00B64794">
        <w:rPr>
          <w:rFonts w:ascii="Cambria" w:hAnsi="Cambria"/>
          <w:sz w:val="20"/>
          <w:szCs w:val="20"/>
        </w:rPr>
        <w:t>(…) El Partido Obrero Socialista expone que el fin de sus aspiraciones es la emancipación total de la</w:t>
      </w:r>
      <w:r>
        <w:rPr>
          <w:rFonts w:ascii="Cambria" w:hAnsi="Cambria"/>
          <w:sz w:val="20"/>
          <w:szCs w:val="20"/>
        </w:rPr>
        <w:t xml:space="preserve"> </w:t>
      </w:r>
      <w:r w:rsidRPr="00B64794">
        <w:rPr>
          <w:rFonts w:ascii="Cambria" w:hAnsi="Cambria"/>
          <w:sz w:val="20"/>
          <w:szCs w:val="20"/>
        </w:rPr>
        <w:t>Humanidad, aboliendo las diferencias de clases y convirtiendo a todos en una sola clase de</w:t>
      </w:r>
      <w:r>
        <w:rPr>
          <w:rFonts w:ascii="Cambria" w:hAnsi="Cambria"/>
          <w:sz w:val="20"/>
          <w:szCs w:val="20"/>
        </w:rPr>
        <w:t xml:space="preserve"> </w:t>
      </w:r>
      <w:r w:rsidRPr="00B64794">
        <w:rPr>
          <w:rFonts w:ascii="Cambria" w:hAnsi="Cambria"/>
          <w:sz w:val="20"/>
          <w:szCs w:val="20"/>
        </w:rPr>
        <w:t>trabajadores,</w:t>
      </w:r>
      <w:r>
        <w:rPr>
          <w:rFonts w:ascii="Cambria" w:hAnsi="Cambria"/>
          <w:sz w:val="20"/>
          <w:szCs w:val="20"/>
        </w:rPr>
        <w:t xml:space="preserve"> </w:t>
      </w:r>
      <w:r w:rsidRPr="00B64794">
        <w:rPr>
          <w:rFonts w:ascii="Cambria" w:hAnsi="Cambria"/>
          <w:sz w:val="20"/>
          <w:szCs w:val="20"/>
        </w:rPr>
        <w:t>dueños del fruto de su trabajo, libres, iguales, honrados e inteligentes, y la implantación de</w:t>
      </w:r>
      <w:r>
        <w:rPr>
          <w:rFonts w:ascii="Cambria" w:hAnsi="Cambria"/>
          <w:sz w:val="20"/>
          <w:szCs w:val="20"/>
        </w:rPr>
        <w:t xml:space="preserve"> </w:t>
      </w:r>
      <w:r w:rsidRPr="00B64794">
        <w:rPr>
          <w:rFonts w:ascii="Cambria" w:hAnsi="Cambria"/>
          <w:sz w:val="20"/>
          <w:szCs w:val="20"/>
        </w:rPr>
        <w:t>un régimen en que la producción sea, un factor común y común también el goce de los productos.</w:t>
      </w:r>
    </w:p>
    <w:p w14:paraId="7F840F55" w14:textId="77777777" w:rsidR="00B64794" w:rsidRPr="00B64794" w:rsidRDefault="00B64794" w:rsidP="00B64794">
      <w:pPr>
        <w:spacing w:after="0"/>
        <w:jc w:val="both"/>
        <w:rPr>
          <w:rFonts w:ascii="Cambria" w:hAnsi="Cambria"/>
          <w:sz w:val="20"/>
          <w:szCs w:val="20"/>
        </w:rPr>
      </w:pPr>
      <w:r w:rsidRPr="00B64794">
        <w:rPr>
          <w:rFonts w:ascii="Cambria" w:hAnsi="Cambria"/>
          <w:sz w:val="20"/>
          <w:szCs w:val="20"/>
        </w:rPr>
        <w:t>Esto es, la transformación de la propiedad individual en propiedad colectiva o común.</w:t>
      </w:r>
    </w:p>
    <w:p w14:paraId="4D955BAE" w14:textId="084D3F4C" w:rsidR="00B64794" w:rsidRPr="00B64794" w:rsidRDefault="00B64794" w:rsidP="00B64794">
      <w:pPr>
        <w:spacing w:after="0"/>
        <w:jc w:val="right"/>
        <w:rPr>
          <w:rFonts w:ascii="Cambria" w:hAnsi="Cambria"/>
          <w:sz w:val="20"/>
          <w:szCs w:val="20"/>
        </w:rPr>
      </w:pPr>
      <w:r w:rsidRPr="00B64794">
        <w:rPr>
          <w:rFonts w:ascii="Cambria" w:hAnsi="Cambria"/>
          <w:sz w:val="20"/>
          <w:szCs w:val="20"/>
        </w:rPr>
        <w:t>Programa del Partido Obrero Socialista, 1912.</w:t>
      </w:r>
    </w:p>
    <w:sectPr w:rsidR="00B64794" w:rsidRPr="00B64794" w:rsidSect="00C6043A">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64A06" w14:textId="77777777" w:rsidR="004F1D44" w:rsidRDefault="004F1D44" w:rsidP="003B49B5">
      <w:pPr>
        <w:spacing w:after="0" w:line="240" w:lineRule="auto"/>
      </w:pPr>
      <w:r>
        <w:separator/>
      </w:r>
    </w:p>
  </w:endnote>
  <w:endnote w:type="continuationSeparator" w:id="0">
    <w:p w14:paraId="6EAE19B4" w14:textId="77777777" w:rsidR="004F1D44" w:rsidRDefault="004F1D44" w:rsidP="003B4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0300D" w14:textId="77777777" w:rsidR="004F1D44" w:rsidRDefault="004F1D44" w:rsidP="003B49B5">
      <w:pPr>
        <w:spacing w:after="0" w:line="240" w:lineRule="auto"/>
      </w:pPr>
      <w:r>
        <w:separator/>
      </w:r>
    </w:p>
  </w:footnote>
  <w:footnote w:type="continuationSeparator" w:id="0">
    <w:p w14:paraId="2A5515D4" w14:textId="77777777" w:rsidR="004F1D44" w:rsidRDefault="004F1D44" w:rsidP="003B4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4F6DB" w14:textId="79E52667" w:rsidR="003B49B5" w:rsidRDefault="00043F55">
    <w:pPr>
      <w:pStyle w:val="Encabezado"/>
    </w:pPr>
    <w:r>
      <w:rPr>
        <w:noProof/>
      </w:rPr>
      <mc:AlternateContent>
        <mc:Choice Requires="wps">
          <w:drawing>
            <wp:anchor distT="0" distB="0" distL="114300" distR="114300" simplePos="0" relativeHeight="251661312" behindDoc="0" locked="0" layoutInCell="1" allowOverlap="1" wp14:anchorId="3C27BCE7" wp14:editId="09ED9120">
              <wp:simplePos x="0" y="0"/>
              <wp:positionH relativeFrom="column">
                <wp:posOffset>4406265</wp:posOffset>
              </wp:positionH>
              <wp:positionV relativeFrom="paragraph">
                <wp:posOffset>-163830</wp:posOffset>
              </wp:positionV>
              <wp:extent cx="1905000" cy="605790"/>
              <wp:effectExtent l="0" t="0" r="0" b="0"/>
              <wp:wrapNone/>
              <wp:docPr id="122916700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2FD84B38" w14:textId="77777777" w:rsidR="003B49B5" w:rsidRPr="00732B2B" w:rsidRDefault="003B49B5" w:rsidP="003B49B5">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17CA7E9C" w14:textId="77777777" w:rsidR="003B49B5" w:rsidRPr="00732B2B" w:rsidRDefault="003B49B5" w:rsidP="003B49B5">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4E67E34A" w14:textId="77777777" w:rsidR="003B49B5" w:rsidRPr="00732B2B" w:rsidRDefault="003B49B5" w:rsidP="003B49B5">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3C27BCE7" id="_x0000_t202" coordsize="21600,21600" o:spt="202" path="m,l,21600r21600,l21600,xe">
              <v:stroke joinstyle="miter"/>
              <v:path gradientshapeok="t" o:connecttype="rect"/>
            </v:shapetype>
            <v:shape id="Cuadro de texto 3" o:spid="_x0000_s1026" type="#_x0000_t202" style="position:absolute;margin-left:346.95pt;margin-top:-12.9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" filled="f" stroked="f">
              <v:textbox style="mso-fit-shape-to-text:t">
                <w:txbxContent>
                  <w:p w14:paraId="2FD84B38" w14:textId="77777777" w:rsidR="003B49B5" w:rsidRPr="00732B2B" w:rsidRDefault="003B49B5" w:rsidP="003B49B5">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17CA7E9C" w14:textId="77777777" w:rsidR="003B49B5" w:rsidRPr="00732B2B" w:rsidRDefault="003B49B5" w:rsidP="003B49B5">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4E67E34A" w14:textId="77777777" w:rsidR="003B49B5" w:rsidRPr="00732B2B" w:rsidRDefault="003B49B5" w:rsidP="003B49B5">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FA89D3C" wp14:editId="7A228BAB">
              <wp:simplePos x="0" y="0"/>
              <wp:positionH relativeFrom="column">
                <wp:posOffset>-407035</wp:posOffset>
              </wp:positionH>
              <wp:positionV relativeFrom="paragraph">
                <wp:posOffset>-234315</wp:posOffset>
              </wp:positionV>
              <wp:extent cx="2040890" cy="676275"/>
              <wp:effectExtent l="0" t="0" r="0" b="0"/>
              <wp:wrapNone/>
              <wp:docPr id="17730684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6D44F5E3" w14:textId="77777777" w:rsidR="003B49B5" w:rsidRDefault="003B49B5" w:rsidP="003B49B5">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099A0020" w14:textId="77777777" w:rsidR="003B49B5" w:rsidRDefault="003B49B5" w:rsidP="003B49B5">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74038C6F" w14:textId="77777777" w:rsidR="003B49B5" w:rsidRDefault="003B49B5" w:rsidP="003B49B5">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04C52AD4" wp14:editId="1B08CB34">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FA89D3C" id="Cuadro de texto 1" o:spid="_x0000_s1027" type="#_x0000_t202" style="position:absolute;margin-left:-32.05pt;margin-top:-18.4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" filled="f" stroked="f">
              <v:textbox inset="0,0,0,0">
                <w:txbxContent>
                  <w:p w14:paraId="6D44F5E3" w14:textId="77777777" w:rsidR="003B49B5" w:rsidRDefault="003B49B5" w:rsidP="003B49B5">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099A0020" w14:textId="77777777" w:rsidR="003B49B5" w:rsidRDefault="003B49B5" w:rsidP="003B49B5">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74038C6F" w14:textId="77777777" w:rsidR="003B49B5" w:rsidRDefault="003B49B5" w:rsidP="003B49B5">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04C52AD4" wp14:editId="1B08CB34">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D3EE6"/>
    <w:multiLevelType w:val="hybridMultilevel"/>
    <w:tmpl w:val="50E274D8"/>
    <w:lvl w:ilvl="0" w:tplc="34E8FB32">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6C1403AC"/>
    <w:multiLevelType w:val="hybridMultilevel"/>
    <w:tmpl w:val="5D0E4D7E"/>
    <w:lvl w:ilvl="0" w:tplc="1C7AEC64">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134326323">
    <w:abstractNumId w:val="1"/>
  </w:num>
  <w:num w:numId="2" w16cid:durableId="2050302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B5"/>
    <w:rsid w:val="00043F55"/>
    <w:rsid w:val="002B552C"/>
    <w:rsid w:val="003B49B5"/>
    <w:rsid w:val="004B6D70"/>
    <w:rsid w:val="004F1D44"/>
    <w:rsid w:val="005206A2"/>
    <w:rsid w:val="007328DD"/>
    <w:rsid w:val="00A970F6"/>
    <w:rsid w:val="00B21711"/>
    <w:rsid w:val="00B513F7"/>
    <w:rsid w:val="00B55150"/>
    <w:rsid w:val="00B64794"/>
    <w:rsid w:val="00C60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E53A7"/>
  <w15:chartTrackingRefBased/>
  <w15:docId w15:val="{940FBB7D-915F-46FD-9BC4-FC8FCC80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3B49B5"/>
    <w:rPr>
      <w:kern w:val="0"/>
      <w:lang w:val="es-CL"/>
    </w:rPr>
  </w:style>
  <w:style w:type="paragraph" w:styleId="Ttulo1">
    <w:name w:val="heading 1"/>
    <w:basedOn w:val="Normal"/>
    <w:next w:val="Normal"/>
    <w:link w:val="Ttulo1Car"/>
    <w:uiPriority w:val="9"/>
    <w:qFormat/>
    <w:rsid w:val="003B49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B49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B49B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B49B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B49B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B49B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B49B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B49B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B49B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49B5"/>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3B49B5"/>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3B49B5"/>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3B49B5"/>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3B49B5"/>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3B49B5"/>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3B49B5"/>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3B49B5"/>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3B49B5"/>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3B49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B49B5"/>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3B49B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B49B5"/>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3B49B5"/>
    <w:pPr>
      <w:spacing w:before="160"/>
      <w:jc w:val="center"/>
    </w:pPr>
    <w:rPr>
      <w:i/>
      <w:iCs/>
      <w:color w:val="404040" w:themeColor="text1" w:themeTint="BF"/>
    </w:rPr>
  </w:style>
  <w:style w:type="character" w:customStyle="1" w:styleId="CitaCar">
    <w:name w:val="Cita Car"/>
    <w:basedOn w:val="Fuentedeprrafopredeter"/>
    <w:link w:val="Cita"/>
    <w:uiPriority w:val="29"/>
    <w:rsid w:val="003B49B5"/>
    <w:rPr>
      <w:rFonts w:ascii="Cambria" w:hAnsi="Cambria"/>
      <w:i/>
      <w:iCs/>
      <w:color w:val="404040" w:themeColor="text1" w:themeTint="BF"/>
      <w:kern w:val="0"/>
      <w:lang w:val="es-CL"/>
    </w:rPr>
  </w:style>
  <w:style w:type="paragraph" w:styleId="Prrafodelista">
    <w:name w:val="List Paragraph"/>
    <w:basedOn w:val="Normal"/>
    <w:uiPriority w:val="34"/>
    <w:qFormat/>
    <w:rsid w:val="003B49B5"/>
    <w:pPr>
      <w:ind w:left="720"/>
      <w:contextualSpacing/>
    </w:pPr>
  </w:style>
  <w:style w:type="character" w:styleId="nfasisintenso">
    <w:name w:val="Intense Emphasis"/>
    <w:basedOn w:val="Fuentedeprrafopredeter"/>
    <w:uiPriority w:val="21"/>
    <w:qFormat/>
    <w:rsid w:val="003B49B5"/>
    <w:rPr>
      <w:i/>
      <w:iCs/>
      <w:color w:val="0F4761" w:themeColor="accent1" w:themeShade="BF"/>
    </w:rPr>
  </w:style>
  <w:style w:type="paragraph" w:styleId="Citadestacada">
    <w:name w:val="Intense Quote"/>
    <w:basedOn w:val="Normal"/>
    <w:next w:val="Normal"/>
    <w:link w:val="CitadestacadaCar"/>
    <w:uiPriority w:val="30"/>
    <w:qFormat/>
    <w:rsid w:val="003B49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B49B5"/>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3B49B5"/>
    <w:rPr>
      <w:b/>
      <w:bCs/>
      <w:smallCaps/>
      <w:color w:val="0F4761" w:themeColor="accent1" w:themeShade="BF"/>
      <w:spacing w:val="5"/>
    </w:rPr>
  </w:style>
  <w:style w:type="paragraph" w:styleId="Encabezado">
    <w:name w:val="header"/>
    <w:basedOn w:val="Normal"/>
    <w:link w:val="EncabezadoCar"/>
    <w:uiPriority w:val="99"/>
    <w:unhideWhenUsed/>
    <w:rsid w:val="003B49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49B5"/>
    <w:rPr>
      <w:rFonts w:ascii="Cambria" w:hAnsi="Cambria"/>
      <w:kern w:val="0"/>
      <w:lang w:val="es-CL"/>
    </w:rPr>
  </w:style>
  <w:style w:type="paragraph" w:styleId="Piedepgina">
    <w:name w:val="footer"/>
    <w:basedOn w:val="Normal"/>
    <w:link w:val="PiedepginaCar"/>
    <w:uiPriority w:val="99"/>
    <w:unhideWhenUsed/>
    <w:rsid w:val="003B49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49B5"/>
    <w:rPr>
      <w:rFonts w:ascii="Cambria" w:hAnsi="Cambria"/>
      <w:kern w:val="0"/>
      <w:lang w:val="es-CL"/>
    </w:rPr>
  </w:style>
  <w:style w:type="table" w:styleId="Tablaconcuadrcula">
    <w:name w:val="Table Grid"/>
    <w:basedOn w:val="Tablanormal"/>
    <w:uiPriority w:val="39"/>
    <w:rsid w:val="003B49B5"/>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946</Words>
  <Characters>5208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2024-08-19T15:54:00Z</cp:lastPrinted>
  <dcterms:created xsi:type="dcterms:W3CDTF">2024-08-19T15:54:00Z</dcterms:created>
  <dcterms:modified xsi:type="dcterms:W3CDTF">2024-08-19T15:54:00Z</dcterms:modified>
</cp:coreProperties>
</file>