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3B57D" w14:textId="5DAE3D62" w:rsidR="0013648B" w:rsidRPr="009F7DB6" w:rsidRDefault="0013648B" w:rsidP="0013648B">
      <w:pPr>
        <w:spacing w:after="0"/>
        <w:jc w:val="center"/>
        <w:rPr>
          <w:b/>
          <w:bCs/>
          <w:u w:val="single"/>
        </w:rPr>
      </w:pPr>
      <w:r w:rsidRPr="009F7DB6">
        <w:rPr>
          <w:b/>
          <w:bCs/>
          <w:u w:val="single"/>
        </w:rPr>
        <w:t xml:space="preserve">TALLER </w:t>
      </w:r>
      <w:r>
        <w:rPr>
          <w:b/>
          <w:bCs/>
          <w:u w:val="single"/>
        </w:rPr>
        <w:t>39</w:t>
      </w:r>
    </w:p>
    <w:p w14:paraId="77064995" w14:textId="4A5C2FFD" w:rsidR="0013648B" w:rsidRDefault="0013648B" w:rsidP="0013648B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¿QUÉ EFECTOS TUVO LA EXPANSIÓN COMERCIAL?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13648B" w:rsidRPr="001D3806" w14:paraId="0610D875" w14:textId="77777777" w:rsidTr="001D06B4">
        <w:tc>
          <w:tcPr>
            <w:tcW w:w="1696" w:type="dxa"/>
          </w:tcPr>
          <w:p w14:paraId="4741DCC7" w14:textId="77777777" w:rsidR="0013648B" w:rsidRPr="001D3806" w:rsidRDefault="0013648B" w:rsidP="001D06B4">
            <w:pPr>
              <w:jc w:val="both"/>
            </w:pPr>
            <w:r w:rsidRPr="001D3806">
              <w:t>Nombre</w:t>
            </w:r>
          </w:p>
        </w:tc>
        <w:tc>
          <w:tcPr>
            <w:tcW w:w="7132" w:type="dxa"/>
          </w:tcPr>
          <w:p w14:paraId="44BF9DAD" w14:textId="77777777" w:rsidR="0013648B" w:rsidRPr="001D3806" w:rsidRDefault="0013648B" w:rsidP="001D06B4">
            <w:pPr>
              <w:jc w:val="both"/>
            </w:pPr>
          </w:p>
        </w:tc>
      </w:tr>
      <w:tr w:rsidR="0013648B" w:rsidRPr="001D3806" w14:paraId="06B371C4" w14:textId="77777777" w:rsidTr="001D06B4">
        <w:tc>
          <w:tcPr>
            <w:tcW w:w="1696" w:type="dxa"/>
          </w:tcPr>
          <w:p w14:paraId="4F4CB57A" w14:textId="77777777" w:rsidR="0013648B" w:rsidRPr="001D3806" w:rsidRDefault="0013648B" w:rsidP="001D06B4">
            <w:pPr>
              <w:jc w:val="both"/>
            </w:pPr>
            <w:r w:rsidRPr="001D3806">
              <w:t>Fecha</w:t>
            </w:r>
          </w:p>
        </w:tc>
        <w:tc>
          <w:tcPr>
            <w:tcW w:w="7132" w:type="dxa"/>
          </w:tcPr>
          <w:p w14:paraId="4CDAF345" w14:textId="0E70F577" w:rsidR="0013648B" w:rsidRPr="001D3806" w:rsidRDefault="0013648B" w:rsidP="001D06B4">
            <w:pPr>
              <w:jc w:val="both"/>
            </w:pPr>
            <w:r>
              <w:t>13/09/2024</w:t>
            </w:r>
          </w:p>
        </w:tc>
      </w:tr>
    </w:tbl>
    <w:p w14:paraId="2D201B8F" w14:textId="2D852247" w:rsidR="0013648B" w:rsidRDefault="0013648B" w:rsidP="0013648B">
      <w:pPr>
        <w:spacing w:before="240" w:after="0"/>
        <w:jc w:val="both"/>
        <w:rPr>
          <w:b/>
          <w:bCs/>
        </w:rPr>
      </w:pPr>
      <w:r w:rsidRPr="001D3806">
        <w:rPr>
          <w:b/>
          <w:bCs/>
        </w:rPr>
        <w:t xml:space="preserve">Objetivo: </w:t>
      </w:r>
      <w:r>
        <w:rPr>
          <w:b/>
          <w:bCs/>
        </w:rPr>
        <w:t xml:space="preserve">Explicar el desarrollo </w:t>
      </w:r>
      <w:r w:rsidR="0071095E">
        <w:rPr>
          <w:b/>
          <w:bCs/>
        </w:rPr>
        <w:t xml:space="preserve">comercial </w:t>
      </w:r>
      <w:r>
        <w:rPr>
          <w:b/>
          <w:bCs/>
        </w:rPr>
        <w:t>durante la Baja Edad Media a través de fuentes para establecer elementos de continuidad y cambio entre periodos históricos</w:t>
      </w:r>
    </w:p>
    <w:p w14:paraId="43CE0EFF" w14:textId="77777777" w:rsidR="0013648B" w:rsidRPr="00E62182" w:rsidRDefault="0013648B" w:rsidP="0013648B">
      <w:pPr>
        <w:spacing w:before="240" w:after="0"/>
        <w:jc w:val="both"/>
        <w:rPr>
          <w:b/>
          <w:bCs/>
        </w:rPr>
      </w:pPr>
      <w:r w:rsidRPr="00E62182">
        <w:rPr>
          <w:b/>
          <w:bCs/>
        </w:rPr>
        <w:t>Instrucciones:</w:t>
      </w:r>
    </w:p>
    <w:p w14:paraId="53222281" w14:textId="77777777" w:rsidR="0013648B" w:rsidRDefault="0013648B" w:rsidP="0013648B">
      <w:pPr>
        <w:pStyle w:val="Prrafodelista"/>
        <w:numPr>
          <w:ilvl w:val="0"/>
          <w:numId w:val="1"/>
        </w:numPr>
        <w:spacing w:after="0"/>
        <w:jc w:val="both"/>
      </w:pPr>
      <w:r w:rsidRPr="00E62182">
        <w:t xml:space="preserve">En parejas, </w:t>
      </w:r>
      <w:r>
        <w:t xml:space="preserve">lean las fuentes </w:t>
      </w:r>
      <w:r w:rsidRPr="00E62182">
        <w:t>y responde las preguntas:</w:t>
      </w:r>
    </w:p>
    <w:p w14:paraId="6E8C3C69" w14:textId="3FD2D5DE" w:rsidR="0071095E" w:rsidRDefault="0071095E" w:rsidP="0071095E">
      <w:pPr>
        <w:pStyle w:val="Prrafodelista"/>
        <w:numPr>
          <w:ilvl w:val="0"/>
          <w:numId w:val="2"/>
        </w:numPr>
        <w:spacing w:after="0"/>
        <w:jc w:val="both"/>
      </w:pPr>
      <w:r>
        <w:t>¿C</w:t>
      </w:r>
      <w:r w:rsidRPr="0071095E">
        <w:t>ómo contribuyeron el crecimiento demográfico, el aumento de la producción agraria y la estabilidad política al desarrollo del comercio en la Baja Edad Media?</w:t>
      </w:r>
    </w:p>
    <w:p w14:paraId="0066E3E0" w14:textId="727E9A33" w:rsidR="0071095E" w:rsidRDefault="0071095E" w:rsidP="0071095E">
      <w:pPr>
        <w:pStyle w:val="Prrafodelista"/>
        <w:numPr>
          <w:ilvl w:val="0"/>
          <w:numId w:val="2"/>
        </w:numPr>
        <w:spacing w:after="0"/>
        <w:jc w:val="both"/>
      </w:pPr>
      <w:r w:rsidRPr="0071095E">
        <w:t>¿</w:t>
      </w:r>
      <w:r>
        <w:t>C</w:t>
      </w:r>
      <w:r w:rsidRPr="0071095E">
        <w:t xml:space="preserve">ómo refleja la ciudad de Brujas la integración de productos de diversas regiones del mundo? ¿Qué factores mencionados en la Fuente 1 pueden haber contribuido a la diversidad de productos observada </w:t>
      </w:r>
      <w:proofErr w:type="gramStart"/>
      <w:r w:rsidRPr="0071095E">
        <w:t>por</w:t>
      </w:r>
      <w:proofErr w:type="gramEnd"/>
      <w:r w:rsidRPr="0071095E">
        <w:t xml:space="preserve"> Pero Tafur?</w:t>
      </w:r>
    </w:p>
    <w:p w14:paraId="43338B9D" w14:textId="06F6285E" w:rsidR="0071095E" w:rsidRDefault="0071095E" w:rsidP="0071095E">
      <w:pPr>
        <w:pStyle w:val="Prrafodelista"/>
        <w:numPr>
          <w:ilvl w:val="0"/>
          <w:numId w:val="2"/>
        </w:numPr>
        <w:spacing w:after="0"/>
        <w:jc w:val="both"/>
      </w:pPr>
      <w:r w:rsidRPr="0071095E">
        <w:t>¿</w:t>
      </w:r>
      <w:r>
        <w:t>Q</w:t>
      </w:r>
      <w:r w:rsidRPr="0071095E">
        <w:t>ué roles desempeñaron las ferias y mercados en la expansión del comercio? ¿Cómo se conectaban las actividades comerciales locales, regionales y continentales durante la Baja Edad Media?</w:t>
      </w:r>
    </w:p>
    <w:p w14:paraId="7760E5DB" w14:textId="47CE1279" w:rsidR="0071095E" w:rsidRDefault="0071095E" w:rsidP="0071095E">
      <w:pPr>
        <w:pStyle w:val="Prrafodelista"/>
        <w:numPr>
          <w:ilvl w:val="0"/>
          <w:numId w:val="2"/>
        </w:numPr>
        <w:spacing w:after="0"/>
        <w:jc w:val="both"/>
      </w:pPr>
      <w:r w:rsidRPr="0071095E">
        <w:t>¿</w:t>
      </w:r>
      <w:r>
        <w:t>Q</w:t>
      </w:r>
      <w:r w:rsidRPr="0071095E">
        <w:t xml:space="preserve">ué elementos de continuidad y cambio se pueden observar en el desarrollo de la expansión comercial en Europa Occidental desde el siglo XI hasta el siglo XV? </w:t>
      </w:r>
    </w:p>
    <w:p w14:paraId="03C73904" w14:textId="6A089959" w:rsidR="0013648B" w:rsidRDefault="0013648B" w:rsidP="0013648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Fuente 1:</w:t>
      </w:r>
    </w:p>
    <w:p w14:paraId="1C6E00FB" w14:textId="666A893F" w:rsidR="0013648B" w:rsidRDefault="0013648B" w:rsidP="0013648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“</w:t>
      </w:r>
      <w:r w:rsidRPr="0013648B">
        <w:rPr>
          <w:sz w:val="20"/>
          <w:szCs w:val="20"/>
        </w:rPr>
        <w:t>La conjunción de estos tres factores</w:t>
      </w:r>
      <w:r>
        <w:rPr>
          <w:sz w:val="20"/>
          <w:szCs w:val="20"/>
        </w:rPr>
        <w:t xml:space="preserve"> (crecimiento demográfico, crecimiento de la producción agraria y una mayor estabilidad política)</w:t>
      </w:r>
      <w:r w:rsidRPr="0013648B">
        <w:rPr>
          <w:sz w:val="20"/>
          <w:szCs w:val="20"/>
        </w:rPr>
        <w:t>, apenas superado el apocalíptico año 1000, establecieron las condiciones idóneas y totalmente necesarias para el desarrollo del comercio. Al principio lentamente, después con mayor celeridad, la sociedad medieval contempló como el crecimiento de la población y del rendimiento agrario permitía poner en circulación un mayor número de productos. Primero fueron productos agrícolas, alimenticios, paños y telas… poco a poco se les añadieron productos exóticos: perfumes, especies, telas finas… llegadas de tierras lejanas y que la reciente prosperidad occidental permitía adquirir.</w:t>
      </w:r>
    </w:p>
    <w:p w14:paraId="0B248BEF" w14:textId="22D57CCD" w:rsidR="0013648B" w:rsidRDefault="0013648B" w:rsidP="0013648B">
      <w:pPr>
        <w:spacing w:after="0"/>
        <w:jc w:val="both"/>
        <w:rPr>
          <w:sz w:val="20"/>
          <w:szCs w:val="20"/>
        </w:rPr>
      </w:pPr>
      <w:r w:rsidRPr="0013648B">
        <w:rPr>
          <w:sz w:val="20"/>
          <w:szCs w:val="20"/>
        </w:rPr>
        <w:t>Este primer crecimiento de la población y de la producción agraria se tradujo también en el desarrollo de múltiples y pequeños núcleos urbanos que conformaron una importante red urbana en Europa occidental, fruto y a la vez motor de la propia expansión económica que continuaba su curso</w:t>
      </w:r>
      <w:r>
        <w:rPr>
          <w:sz w:val="20"/>
          <w:szCs w:val="20"/>
        </w:rPr>
        <w:t>”</w:t>
      </w:r>
      <w:r w:rsidRPr="0013648B">
        <w:rPr>
          <w:sz w:val="20"/>
          <w:szCs w:val="20"/>
        </w:rPr>
        <w:t>.</w:t>
      </w:r>
    </w:p>
    <w:p w14:paraId="6B6738DF" w14:textId="26B0581A" w:rsidR="0013648B" w:rsidRDefault="0013648B" w:rsidP="0013648B">
      <w:pPr>
        <w:spacing w:after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Caunedo</w:t>
      </w:r>
      <w:proofErr w:type="spellEnd"/>
      <w:r>
        <w:rPr>
          <w:sz w:val="20"/>
          <w:szCs w:val="20"/>
        </w:rPr>
        <w:t xml:space="preserve">, Betsabé (2013). </w:t>
      </w:r>
      <w:r w:rsidRPr="0013648B">
        <w:rPr>
          <w:i/>
          <w:iCs/>
          <w:sz w:val="20"/>
          <w:szCs w:val="20"/>
        </w:rPr>
        <w:t>El desarrollo del comercio medieval y su repercusión en las técnicas mercantiles</w:t>
      </w:r>
      <w:r>
        <w:rPr>
          <w:sz w:val="20"/>
          <w:szCs w:val="20"/>
        </w:rPr>
        <w:t>.</w:t>
      </w:r>
    </w:p>
    <w:p w14:paraId="25282660" w14:textId="0C94FD83" w:rsidR="0013648B" w:rsidRDefault="0013648B" w:rsidP="0013648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Fuente 2:</w:t>
      </w:r>
    </w:p>
    <w:p w14:paraId="4098F8BB" w14:textId="77777777" w:rsidR="0013648B" w:rsidRDefault="0013648B" w:rsidP="0013648B">
      <w:pPr>
        <w:spacing w:after="0"/>
        <w:jc w:val="both"/>
        <w:rPr>
          <w:sz w:val="20"/>
          <w:szCs w:val="20"/>
        </w:rPr>
      </w:pPr>
      <w:r w:rsidRPr="0013648B">
        <w:rPr>
          <w:sz w:val="20"/>
          <w:szCs w:val="20"/>
        </w:rPr>
        <w:t xml:space="preserve">“Cualquier persona con dinero, y deseos de gastarlo, encontrará en esa ciudad productos de todo el mundo. Ahí yo vi naranjas de Castilla que parecían recién tomadas del árbol, frutas y vinos de Grecia, tan abundantes como en ese país. También vi textiles y especias de Alejandría y de todo el Levante, como si estuviese en esos lugares; pieles del mar Negro, como si hubiesen provenido de los alrededores. Ahí estaba todo Italia con sus brocados, sedas y armaduras y todo lo que se fabrica allí. Es más, no hay región del mundo cuyos productos no se encuentren ahí en su mejor estado”. </w:t>
      </w:r>
    </w:p>
    <w:p w14:paraId="668E9411" w14:textId="17415650" w:rsidR="0013648B" w:rsidRDefault="0013648B" w:rsidP="0013648B">
      <w:pPr>
        <w:spacing w:after="0"/>
        <w:jc w:val="right"/>
        <w:rPr>
          <w:sz w:val="20"/>
          <w:szCs w:val="20"/>
        </w:rPr>
      </w:pPr>
      <w:r w:rsidRPr="0013648B">
        <w:rPr>
          <w:sz w:val="20"/>
          <w:szCs w:val="20"/>
        </w:rPr>
        <w:t xml:space="preserve">Descripción de la ciudad de Brujas en Flandes (actual Bélgica), realizada </w:t>
      </w:r>
      <w:proofErr w:type="gramStart"/>
      <w:r w:rsidRPr="0013648B">
        <w:rPr>
          <w:sz w:val="20"/>
          <w:szCs w:val="20"/>
        </w:rPr>
        <w:t>por</w:t>
      </w:r>
      <w:proofErr w:type="gramEnd"/>
      <w:r w:rsidRPr="0013648B">
        <w:rPr>
          <w:sz w:val="20"/>
          <w:szCs w:val="20"/>
        </w:rPr>
        <w:t xml:space="preserve"> Pero Tafur (1438), un viajero de Córdoba</w:t>
      </w:r>
    </w:p>
    <w:p w14:paraId="604C65EF" w14:textId="5D885D6C" w:rsidR="00A970F6" w:rsidRDefault="0071095E" w:rsidP="007109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Fuente 3:</w:t>
      </w:r>
    </w:p>
    <w:p w14:paraId="472CCC39" w14:textId="7281D797" w:rsidR="0071095E" w:rsidRDefault="0071095E" w:rsidP="007109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“</w:t>
      </w:r>
      <w:r w:rsidRPr="0071095E">
        <w:rPr>
          <w:sz w:val="20"/>
          <w:szCs w:val="20"/>
        </w:rPr>
        <w:t>Las dos convocatorias de comercio más importantes en villas y ciudades fueron ferias y mercados que, con un alcance y una periodicidad distinta, contribuían a la difusión de productos y al abastecimiento de amplios espacios. Ambas debían ser autorizadas por el poder regio y, mientras el mercado era la convocatoria semanal con un impacto regional importante, la feria podía ser local o internacional y tenía lugar unos cuantos días al año, en los que se beneficiaba de exención de impuestos y garantías de seguridad y acceso, beneficios de los que carecían los mercados semanales.</w:t>
      </w:r>
    </w:p>
    <w:p w14:paraId="698E4B7E" w14:textId="406CB086" w:rsidR="0071095E" w:rsidRDefault="0071095E" w:rsidP="0071095E">
      <w:pPr>
        <w:spacing w:after="0"/>
        <w:jc w:val="both"/>
        <w:rPr>
          <w:sz w:val="20"/>
          <w:szCs w:val="20"/>
        </w:rPr>
      </w:pPr>
      <w:r w:rsidRPr="0071095E">
        <w:rPr>
          <w:sz w:val="20"/>
          <w:szCs w:val="20"/>
        </w:rPr>
        <w:t>A gran escala, las ferias proporcionaron el soporte necesario al emergente comercio continental, ya que con ellas se conseguía conectar la actividad de mercados locales, regionales y continentales, al tiempo que desafiaban las concesiones de privilegios o los monopolios que se reservaban las ciudades y villas sobre sus territorios</w:t>
      </w:r>
      <w:r>
        <w:rPr>
          <w:sz w:val="20"/>
          <w:szCs w:val="20"/>
        </w:rPr>
        <w:t>”.</w:t>
      </w:r>
    </w:p>
    <w:p w14:paraId="7D861C6A" w14:textId="4CA2A96D" w:rsidR="0071095E" w:rsidRPr="0071095E" w:rsidRDefault="0071095E" w:rsidP="0071095E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Asenjo, María (2001). </w:t>
      </w:r>
      <w:r w:rsidRPr="0071095E">
        <w:rPr>
          <w:i/>
          <w:iCs/>
          <w:sz w:val="20"/>
          <w:szCs w:val="20"/>
        </w:rPr>
        <w:t>El comercio, actividad económica y dinámica social en las plazas y mercados de castilla</w:t>
      </w:r>
      <w:r>
        <w:rPr>
          <w:sz w:val="20"/>
          <w:szCs w:val="20"/>
        </w:rPr>
        <w:t>.</w:t>
      </w:r>
    </w:p>
    <w:sectPr w:rsidR="0071095E" w:rsidRPr="0071095E" w:rsidSect="0071095E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6CB40" w14:textId="77777777" w:rsidR="000E58EB" w:rsidRDefault="000E58EB" w:rsidP="0071095E">
      <w:pPr>
        <w:spacing w:after="0" w:line="240" w:lineRule="auto"/>
      </w:pPr>
      <w:r>
        <w:separator/>
      </w:r>
    </w:p>
  </w:endnote>
  <w:endnote w:type="continuationSeparator" w:id="0">
    <w:p w14:paraId="3C5BBC79" w14:textId="77777777" w:rsidR="000E58EB" w:rsidRDefault="000E58EB" w:rsidP="0071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27CF" w14:textId="77777777" w:rsidR="000E58EB" w:rsidRDefault="000E58EB" w:rsidP="0071095E">
      <w:pPr>
        <w:spacing w:after="0" w:line="240" w:lineRule="auto"/>
      </w:pPr>
      <w:r>
        <w:separator/>
      </w:r>
    </w:p>
  </w:footnote>
  <w:footnote w:type="continuationSeparator" w:id="0">
    <w:p w14:paraId="671BBBA4" w14:textId="77777777" w:rsidR="000E58EB" w:rsidRDefault="000E58EB" w:rsidP="0071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EDD0A" w14:textId="065A647B" w:rsidR="0071095E" w:rsidRDefault="0071095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21D2A7" wp14:editId="6D5F9169">
              <wp:simplePos x="0" y="0"/>
              <wp:positionH relativeFrom="column">
                <wp:posOffset>4502150</wp:posOffset>
              </wp:positionH>
              <wp:positionV relativeFrom="paragraph">
                <wp:posOffset>-156210</wp:posOffset>
              </wp:positionV>
              <wp:extent cx="1905000" cy="605790"/>
              <wp:effectExtent l="0" t="0" r="0" b="0"/>
              <wp:wrapNone/>
              <wp:docPr id="104284507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5B446C" w14:textId="77777777" w:rsidR="0071095E" w:rsidRPr="00732B2B" w:rsidRDefault="0071095E" w:rsidP="0071095E">
                          <w:pPr>
                            <w:spacing w:after="0"/>
                            <w:textAlignment w:val="baseline"/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4B5CD2A7" w14:textId="77777777" w:rsidR="0071095E" w:rsidRPr="00732B2B" w:rsidRDefault="0071095E" w:rsidP="0071095E">
                          <w:pPr>
                            <w:spacing w:after="0"/>
                            <w:textAlignment w:val="baseline"/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430A2E54" w14:textId="77777777" w:rsidR="0071095E" w:rsidRPr="00732B2B" w:rsidRDefault="0071095E" w:rsidP="0071095E">
                          <w:pPr>
                            <w:spacing w:after="0"/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Curso: 7°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1D2A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54.5pt;margin-top:-12.3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eNRQcN0AAAALAQAADwAAAGRycy9kb3du&#10;cmV2LnhtbEyPzU7DMBCE70i8g7VI3Fq7FZQS4lQVP1IPXCjhvo2XOCJeR7HbpG+P0wscd2Y0+02+&#10;GV0rTtSHxrOGxVyBIK68abjWUH6+zdYgQkQ22HomDWcKsCmur3LMjB/4g077WItUwiFDDTbGLpMy&#10;VJYchrnviJP37XuHMZ19LU2PQyp3rVwqtZIOG04fLHb0bKn62R+dhhjNdnEuX13YfY3vL4NV1T2W&#10;Wt/ejNsnEJHG+BeGCT+hQ5GYDv7IJohWw4N6TFuihtnybgViSqiLdJi8Ncgil/83FL8A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eNRQcN0AAAALAQAADwAAAAAAAAAAAAAAAADcAwAA&#10;ZHJzL2Rvd25yZXYueG1sUEsFBgAAAAAEAAQA8wAAAOYEAAAAAA==&#10;" filled="f" stroked="f">
              <v:textbox style="mso-fit-shape-to-text:t">
                <w:txbxContent>
                  <w:p w14:paraId="5F5B446C" w14:textId="77777777" w:rsidR="0071095E" w:rsidRPr="00732B2B" w:rsidRDefault="0071095E" w:rsidP="0071095E">
                    <w:pPr>
                      <w:spacing w:after="0"/>
                      <w:textAlignment w:val="baseline"/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4B5CD2A7" w14:textId="77777777" w:rsidR="0071095E" w:rsidRPr="00732B2B" w:rsidRDefault="0071095E" w:rsidP="0071095E">
                    <w:pPr>
                      <w:spacing w:after="0"/>
                      <w:textAlignment w:val="baseline"/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430A2E54" w14:textId="77777777" w:rsidR="0071095E" w:rsidRPr="00732B2B" w:rsidRDefault="0071095E" w:rsidP="0071095E">
                    <w:pPr>
                      <w:spacing w:after="0"/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  <w:t>Curso: 7°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6FC81" wp14:editId="4DD8E19B">
              <wp:simplePos x="0" y="0"/>
              <wp:positionH relativeFrom="margin">
                <wp:posOffset>-524510</wp:posOffset>
              </wp:positionH>
              <wp:positionV relativeFrom="paragraph">
                <wp:posOffset>-226695</wp:posOffset>
              </wp:positionV>
              <wp:extent cx="2040890" cy="676275"/>
              <wp:effectExtent l="0" t="0" r="0" b="0"/>
              <wp:wrapNone/>
              <wp:docPr id="125557365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DDBEF" w14:textId="77777777" w:rsidR="0071095E" w:rsidRDefault="0071095E" w:rsidP="0071095E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eastAsia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eastAsia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eastAsia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eastAsia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23AB2942" w14:textId="77777777" w:rsidR="0071095E" w:rsidRDefault="0071095E" w:rsidP="0071095E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eastAsia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eastAsia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785A7CC0" w14:textId="77777777" w:rsidR="0071095E" w:rsidRDefault="0071095E" w:rsidP="0071095E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eastAsia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7A678FA9" wp14:editId="71FF4A6A">
                                <wp:extent cx="253956" cy="252821"/>
                                <wp:effectExtent l="0" t="0" r="0" b="0"/>
                                <wp:docPr id="1491586806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A6FC81" id="Cuadro de texto 1" o:spid="_x0000_s1027" type="#_x0000_t202" style="position:absolute;margin-left:-41.3pt;margin-top:-17.8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AuiBmt4AAAAAoBAAAPAAAAAAAAAAAAAAAAADIEAABkcnMvZG93bnJldi54bWxQSwUGAAAAAAQA&#10;BADzAAAAPwUAAAAA&#10;" filled="f" stroked="f">
              <v:textbox inset="0,0,0,0">
                <w:txbxContent>
                  <w:p w14:paraId="19BDDBEF" w14:textId="77777777" w:rsidR="0071095E" w:rsidRDefault="0071095E" w:rsidP="0071095E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eastAsia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eastAsia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eastAsia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eastAsia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23AB2942" w14:textId="77777777" w:rsidR="0071095E" w:rsidRDefault="0071095E" w:rsidP="0071095E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eastAsia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eastAsia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785A7CC0" w14:textId="77777777" w:rsidR="0071095E" w:rsidRDefault="0071095E" w:rsidP="0071095E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eastAsia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7A678FA9" wp14:editId="71FF4A6A">
                          <wp:extent cx="253956" cy="252821"/>
                          <wp:effectExtent l="0" t="0" r="0" b="0"/>
                          <wp:docPr id="1491586806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4326C"/>
    <w:multiLevelType w:val="hybridMultilevel"/>
    <w:tmpl w:val="3CF01F7A"/>
    <w:lvl w:ilvl="0" w:tplc="C7FEFD6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23772"/>
    <w:multiLevelType w:val="hybridMultilevel"/>
    <w:tmpl w:val="17BE5A04"/>
    <w:lvl w:ilvl="0" w:tplc="15301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7815638">
    <w:abstractNumId w:val="0"/>
  </w:num>
  <w:num w:numId="2" w16cid:durableId="95501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8B"/>
    <w:rsid w:val="000E58EB"/>
    <w:rsid w:val="0013648B"/>
    <w:rsid w:val="00165665"/>
    <w:rsid w:val="004B6D70"/>
    <w:rsid w:val="005206A2"/>
    <w:rsid w:val="0071095E"/>
    <w:rsid w:val="007328DD"/>
    <w:rsid w:val="009C1B75"/>
    <w:rsid w:val="00A970F6"/>
    <w:rsid w:val="00C007AE"/>
    <w:rsid w:val="00C35B81"/>
    <w:rsid w:val="00D5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EB134"/>
  <w15:chartTrackingRefBased/>
  <w15:docId w15:val="{4F61B61A-62F4-4B65-982D-F9898420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13648B"/>
    <w:rPr>
      <w:rFonts w:ascii="Cambria" w:hAnsi="Cambria"/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36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6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64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64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64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64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64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64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64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648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648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648B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648B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648B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648B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648B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648B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648B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136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648B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1364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648B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136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648B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1364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64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6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648B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13648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3648B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09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095E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109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95E"/>
    <w:rPr>
      <w:rFonts w:ascii="Cambria" w:hAnsi="Cambria"/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2024-08-28T17:03:00Z</cp:lastPrinted>
  <dcterms:created xsi:type="dcterms:W3CDTF">2024-08-28T17:03:00Z</dcterms:created>
  <dcterms:modified xsi:type="dcterms:W3CDTF">2024-08-28T17:03:00Z</dcterms:modified>
</cp:coreProperties>
</file>