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0E901" w14:textId="3F6E2B02" w:rsidR="00F74DFD" w:rsidRPr="009F7DB6" w:rsidRDefault="00F74DFD" w:rsidP="00F74DFD">
      <w:pPr>
        <w:spacing w:after="0"/>
        <w:jc w:val="center"/>
        <w:rPr>
          <w:b/>
          <w:bCs/>
          <w:u w:val="single"/>
        </w:rPr>
      </w:pPr>
      <w:r w:rsidRPr="009F7DB6">
        <w:rPr>
          <w:b/>
          <w:bCs/>
          <w:u w:val="single"/>
        </w:rPr>
        <w:t xml:space="preserve">TALLER </w:t>
      </w:r>
      <w:r>
        <w:rPr>
          <w:b/>
          <w:bCs/>
          <w:u w:val="single"/>
        </w:rPr>
        <w:t>40</w:t>
      </w:r>
    </w:p>
    <w:p w14:paraId="1157A26F" w14:textId="00505D2A" w:rsidR="00F74DFD" w:rsidRDefault="00F74DFD" w:rsidP="00F74DFD">
      <w:pPr>
        <w:spacing w:after="0"/>
        <w:jc w:val="center"/>
        <w:rPr>
          <w:b/>
          <w:bCs/>
          <w:u w:val="single"/>
        </w:rPr>
      </w:pPr>
      <w:r>
        <w:rPr>
          <w:b/>
          <w:bCs/>
          <w:u w:val="single"/>
        </w:rPr>
        <w:t>¿QUÉ FUE LA CRISIS DE LAS SIGLOS XIV Y XV?</w:t>
      </w:r>
    </w:p>
    <w:tbl>
      <w:tblPr>
        <w:tblStyle w:val="Tablaconcuadrcula"/>
        <w:tblW w:w="0" w:type="auto"/>
        <w:tblLook w:val="04A0" w:firstRow="1" w:lastRow="0" w:firstColumn="1" w:lastColumn="0" w:noHBand="0" w:noVBand="1"/>
      </w:tblPr>
      <w:tblGrid>
        <w:gridCol w:w="1696"/>
        <w:gridCol w:w="7132"/>
      </w:tblGrid>
      <w:tr w:rsidR="00F74DFD" w:rsidRPr="001D3806" w14:paraId="45C87E1D" w14:textId="77777777" w:rsidTr="003712F3">
        <w:tc>
          <w:tcPr>
            <w:tcW w:w="1696" w:type="dxa"/>
          </w:tcPr>
          <w:p w14:paraId="69FF3258" w14:textId="77777777" w:rsidR="00F74DFD" w:rsidRPr="001D3806" w:rsidRDefault="00F74DFD" w:rsidP="003712F3">
            <w:pPr>
              <w:jc w:val="both"/>
            </w:pPr>
            <w:r w:rsidRPr="001D3806">
              <w:t>Nombre</w:t>
            </w:r>
          </w:p>
        </w:tc>
        <w:tc>
          <w:tcPr>
            <w:tcW w:w="7132" w:type="dxa"/>
          </w:tcPr>
          <w:p w14:paraId="7E3B58BE" w14:textId="77777777" w:rsidR="00F74DFD" w:rsidRPr="001D3806" w:rsidRDefault="00F74DFD" w:rsidP="003712F3">
            <w:pPr>
              <w:jc w:val="both"/>
            </w:pPr>
          </w:p>
        </w:tc>
      </w:tr>
      <w:tr w:rsidR="00F74DFD" w:rsidRPr="001D3806" w14:paraId="7BE70E7F" w14:textId="77777777" w:rsidTr="003712F3">
        <w:tc>
          <w:tcPr>
            <w:tcW w:w="1696" w:type="dxa"/>
          </w:tcPr>
          <w:p w14:paraId="379AF993" w14:textId="77777777" w:rsidR="00F74DFD" w:rsidRPr="001D3806" w:rsidRDefault="00F74DFD" w:rsidP="003712F3">
            <w:pPr>
              <w:jc w:val="both"/>
            </w:pPr>
            <w:r w:rsidRPr="001D3806">
              <w:t>Fecha</w:t>
            </w:r>
          </w:p>
        </w:tc>
        <w:tc>
          <w:tcPr>
            <w:tcW w:w="7132" w:type="dxa"/>
          </w:tcPr>
          <w:p w14:paraId="4F654A7A" w14:textId="50DDC31A" w:rsidR="00F74DFD" w:rsidRPr="001D3806" w:rsidRDefault="00F74DFD" w:rsidP="003712F3">
            <w:pPr>
              <w:jc w:val="both"/>
            </w:pPr>
            <w:r>
              <w:t>16/09/2024</w:t>
            </w:r>
          </w:p>
        </w:tc>
      </w:tr>
    </w:tbl>
    <w:p w14:paraId="6A2418B8" w14:textId="15578111" w:rsidR="00F74DFD" w:rsidRDefault="00F74DFD" w:rsidP="00F74DFD">
      <w:pPr>
        <w:spacing w:before="240" w:after="0"/>
        <w:jc w:val="both"/>
        <w:rPr>
          <w:b/>
          <w:bCs/>
        </w:rPr>
      </w:pPr>
      <w:r w:rsidRPr="001D3806">
        <w:rPr>
          <w:b/>
          <w:bCs/>
        </w:rPr>
        <w:t xml:space="preserve">Objetivo: </w:t>
      </w:r>
      <w:r>
        <w:rPr>
          <w:b/>
          <w:bCs/>
        </w:rPr>
        <w:t>Explicar la crisis de los siglos XIV y XV a través de fuentes para establecer elementos de continuidad y cambio entre periodos históricos</w:t>
      </w:r>
    </w:p>
    <w:p w14:paraId="05D52AFB" w14:textId="77777777" w:rsidR="00F74DFD" w:rsidRPr="00E62182" w:rsidRDefault="00F74DFD" w:rsidP="00F74DFD">
      <w:pPr>
        <w:spacing w:before="240" w:after="0"/>
        <w:jc w:val="both"/>
        <w:rPr>
          <w:b/>
          <w:bCs/>
        </w:rPr>
      </w:pPr>
      <w:r w:rsidRPr="00E62182">
        <w:rPr>
          <w:b/>
          <w:bCs/>
        </w:rPr>
        <w:t>Instrucciones:</w:t>
      </w:r>
    </w:p>
    <w:p w14:paraId="5DDE9462" w14:textId="77777777" w:rsidR="00F74DFD" w:rsidRDefault="00F74DFD" w:rsidP="00F74DFD">
      <w:pPr>
        <w:pStyle w:val="Prrafodelista"/>
        <w:numPr>
          <w:ilvl w:val="0"/>
          <w:numId w:val="1"/>
        </w:numPr>
        <w:spacing w:after="0"/>
        <w:jc w:val="both"/>
      </w:pPr>
      <w:r w:rsidRPr="00E62182">
        <w:t xml:space="preserve">En parejas, </w:t>
      </w:r>
      <w:r>
        <w:t xml:space="preserve">lean las fuentes </w:t>
      </w:r>
      <w:r w:rsidRPr="00E62182">
        <w:t>y responde las preguntas:</w:t>
      </w:r>
    </w:p>
    <w:p w14:paraId="4E8F2749" w14:textId="7EBF3C74" w:rsidR="00C754DF" w:rsidRDefault="00C754DF" w:rsidP="00C754DF">
      <w:pPr>
        <w:pStyle w:val="Prrafodelista"/>
        <w:numPr>
          <w:ilvl w:val="0"/>
          <w:numId w:val="2"/>
        </w:numPr>
        <w:spacing w:after="0"/>
        <w:jc w:val="both"/>
      </w:pPr>
      <w:r>
        <w:t>A partir de la información de la página 162 de tu texto, explica las dimensiones en que se expresó la crisis de los siglos XIV y XV</w:t>
      </w:r>
    </w:p>
    <w:p w14:paraId="6FA8D1B6" w14:textId="73709272" w:rsidR="00C754DF" w:rsidRDefault="00C754DF" w:rsidP="00C754DF">
      <w:pPr>
        <w:pStyle w:val="Prrafodelista"/>
        <w:numPr>
          <w:ilvl w:val="0"/>
          <w:numId w:val="2"/>
        </w:numPr>
        <w:spacing w:after="0"/>
        <w:jc w:val="both"/>
      </w:pPr>
      <w:r w:rsidRPr="00C754DF">
        <w:t>¿</w:t>
      </w:r>
      <w:r>
        <w:t>C</w:t>
      </w:r>
      <w:r w:rsidRPr="00C754DF">
        <w:t>ómo describe Boccaccio la llegada de la peste a Florencia? ¿Qué elementos religiosos y sociales se reflejan en su explicación sobre el origen de la peste?</w:t>
      </w:r>
    </w:p>
    <w:p w14:paraId="18A1EAA1" w14:textId="0CB45BB6" w:rsidR="00C754DF" w:rsidRDefault="00C754DF" w:rsidP="00C754DF">
      <w:pPr>
        <w:pStyle w:val="Prrafodelista"/>
        <w:numPr>
          <w:ilvl w:val="0"/>
          <w:numId w:val="2"/>
        </w:numPr>
        <w:spacing w:after="0"/>
        <w:jc w:val="both"/>
      </w:pPr>
      <w:r w:rsidRPr="00C754DF">
        <w:t>¿</w:t>
      </w:r>
      <w:r>
        <w:t>C</w:t>
      </w:r>
      <w:r w:rsidRPr="00C754DF">
        <w:t>ómo impactó la peste negra en una Europa ya debilitada por hambrunas y guerras?</w:t>
      </w:r>
    </w:p>
    <w:p w14:paraId="6EB6F1E3" w14:textId="1EA6FD3F" w:rsidR="00C754DF" w:rsidRDefault="00C754DF" w:rsidP="00C754DF">
      <w:pPr>
        <w:pStyle w:val="Prrafodelista"/>
        <w:numPr>
          <w:ilvl w:val="0"/>
          <w:numId w:val="2"/>
        </w:numPr>
        <w:spacing w:after="0"/>
        <w:jc w:val="both"/>
      </w:pPr>
      <w:r w:rsidRPr="00C754DF">
        <w:t>¿</w:t>
      </w:r>
      <w:r>
        <w:t>C</w:t>
      </w:r>
      <w:r w:rsidRPr="00C754DF">
        <w:t>ómo contribuyeron las malas cosechas y la Pequeña Edad de Hielo al agotamiento de los recursos y a la inestabilidad social?</w:t>
      </w:r>
    </w:p>
    <w:p w14:paraId="59D369E7" w14:textId="05D8B1CD" w:rsidR="00C754DF" w:rsidRDefault="00C754DF" w:rsidP="00C754DF">
      <w:pPr>
        <w:pStyle w:val="Prrafodelista"/>
        <w:numPr>
          <w:ilvl w:val="0"/>
          <w:numId w:val="2"/>
        </w:numPr>
        <w:spacing w:after="0"/>
        <w:jc w:val="both"/>
      </w:pPr>
      <w:r w:rsidRPr="00C754DF">
        <w:t>¿</w:t>
      </w:r>
      <w:r>
        <w:t>D</w:t>
      </w:r>
      <w:r w:rsidRPr="00C754DF">
        <w:t>e qué manera la crisis del siglo XIV permitió a las monarquías fortalecer su posición frente a la nobleza? ¿Qué cambios en la estructura política se pueden identificar en este contexto?</w:t>
      </w:r>
    </w:p>
    <w:p w14:paraId="72F3EB5A" w14:textId="1298D05D" w:rsidR="00F74DFD" w:rsidRDefault="00F74DFD" w:rsidP="00F74DFD">
      <w:pPr>
        <w:spacing w:after="0"/>
        <w:rPr>
          <w:sz w:val="20"/>
          <w:szCs w:val="20"/>
        </w:rPr>
      </w:pPr>
      <w:r>
        <w:rPr>
          <w:sz w:val="20"/>
          <w:szCs w:val="20"/>
        </w:rPr>
        <w:t>Fuente 1:</w:t>
      </w:r>
    </w:p>
    <w:p w14:paraId="567C7147" w14:textId="4685CA14" w:rsidR="00F74DFD" w:rsidRDefault="00F74DFD" w:rsidP="00F74DFD">
      <w:pPr>
        <w:spacing w:after="0"/>
        <w:jc w:val="both"/>
        <w:rPr>
          <w:sz w:val="20"/>
          <w:szCs w:val="20"/>
        </w:rPr>
      </w:pPr>
      <w:r>
        <w:rPr>
          <w:sz w:val="20"/>
          <w:szCs w:val="20"/>
        </w:rPr>
        <w:t>“Digo, pues, que ya habían los años de la fructífera Encarnación del Hijo de Dios llegado al número de mil trescientos cuarenta y ocho cuando a la egregia (ilustre) ciudad de Florencia, nobilísima entre todas las otras ciudades de Italia, llegó la mortífera peste que o por obra de los cuerpos superiores o por nuestras acciones inicuas (perversas) fue enviada sobre los mortales por la justa ira de Dios para nuestra corrección que había comenzado algunos años antes en las partes orientales privándolas de gran cantidad de vivientes, y, continuándose sen descanso de un lugar a otro, se había extendido miserablemente a Occidente”.</w:t>
      </w:r>
    </w:p>
    <w:p w14:paraId="2558CAEE" w14:textId="5C2EF96D" w:rsidR="00F74DFD" w:rsidRDefault="00F74DFD" w:rsidP="00F74DFD">
      <w:pPr>
        <w:spacing w:after="0"/>
        <w:jc w:val="right"/>
        <w:rPr>
          <w:sz w:val="20"/>
          <w:szCs w:val="20"/>
        </w:rPr>
      </w:pPr>
      <w:r>
        <w:rPr>
          <w:sz w:val="20"/>
          <w:szCs w:val="20"/>
        </w:rPr>
        <w:t xml:space="preserve">Boccaccio, Giovanni (1353). </w:t>
      </w:r>
      <w:r w:rsidRPr="00F74DFD">
        <w:rPr>
          <w:i/>
          <w:iCs/>
          <w:sz w:val="20"/>
          <w:szCs w:val="20"/>
        </w:rPr>
        <w:t>Decamerón</w:t>
      </w:r>
      <w:r>
        <w:rPr>
          <w:sz w:val="20"/>
          <w:szCs w:val="20"/>
        </w:rPr>
        <w:t>.</w:t>
      </w:r>
    </w:p>
    <w:p w14:paraId="40F3029C" w14:textId="60840401" w:rsidR="00F74DFD" w:rsidRDefault="00F74DFD" w:rsidP="00F74DFD">
      <w:pPr>
        <w:spacing w:after="0"/>
        <w:jc w:val="both"/>
        <w:rPr>
          <w:sz w:val="20"/>
          <w:szCs w:val="20"/>
        </w:rPr>
      </w:pPr>
      <w:r>
        <w:rPr>
          <w:sz w:val="20"/>
          <w:szCs w:val="20"/>
        </w:rPr>
        <w:t>Fuente 2:</w:t>
      </w:r>
    </w:p>
    <w:p w14:paraId="0798DB46" w14:textId="77777777" w:rsidR="00F74DFD" w:rsidRDefault="00F74DFD" w:rsidP="00F74DFD">
      <w:pPr>
        <w:spacing w:after="0"/>
        <w:jc w:val="both"/>
        <w:rPr>
          <w:sz w:val="20"/>
          <w:szCs w:val="20"/>
        </w:rPr>
      </w:pPr>
      <w:r w:rsidRPr="00F74DFD">
        <w:rPr>
          <w:sz w:val="20"/>
          <w:szCs w:val="20"/>
        </w:rPr>
        <w:t xml:space="preserve">“El impacto de la crisis demográfica afectó a la estructura social. La nobleza, sector dominante, vio descender sus fuentes de renta e intentó mantener sus privilegios por la fuerza frente a los campesinos (...). Los intentos de mantener los privilegios feudales fueron contrarrestados por episodios de resistencia campesina, como la revuelta inglesa de 1381, que terminaron en muchos casos con la abolición de antiguas cargas serviles y la mejora de los contratos de arrendamiento. Por otro lado, la crisis de la nobleza supone una oportunidad para que las monarquías fortalezcan su posición aprovechando las rivalidades señoriales (…) Lo cierto es que la crisis del siglo XIV supuso una reorganización del sistema feudal”. </w:t>
      </w:r>
    </w:p>
    <w:p w14:paraId="173502E5" w14:textId="3FC870B6" w:rsidR="00F74DFD" w:rsidRDefault="00F74DFD" w:rsidP="00F74DFD">
      <w:pPr>
        <w:spacing w:after="0"/>
        <w:jc w:val="right"/>
        <w:rPr>
          <w:sz w:val="20"/>
          <w:szCs w:val="20"/>
        </w:rPr>
      </w:pPr>
      <w:r w:rsidRPr="00F74DFD">
        <w:rPr>
          <w:sz w:val="20"/>
          <w:szCs w:val="20"/>
        </w:rPr>
        <w:t xml:space="preserve">Bernardos Sanz, J., Hernández, M. y Santamaria Lancho, M. (2014). </w:t>
      </w:r>
      <w:r w:rsidRPr="00F74DFD">
        <w:rPr>
          <w:i/>
          <w:iCs/>
          <w:sz w:val="20"/>
          <w:szCs w:val="20"/>
        </w:rPr>
        <w:t>Historia económica</w:t>
      </w:r>
      <w:r w:rsidRPr="00F74DFD">
        <w:rPr>
          <w:sz w:val="20"/>
          <w:szCs w:val="20"/>
        </w:rPr>
        <w:t>.</w:t>
      </w:r>
    </w:p>
    <w:p w14:paraId="1AAB2ABB" w14:textId="635D879C" w:rsidR="00F74DFD" w:rsidRDefault="00F74DFD" w:rsidP="00F74DFD">
      <w:pPr>
        <w:spacing w:after="0"/>
        <w:jc w:val="both"/>
        <w:rPr>
          <w:sz w:val="20"/>
          <w:szCs w:val="20"/>
        </w:rPr>
      </w:pPr>
      <w:r>
        <w:rPr>
          <w:sz w:val="20"/>
          <w:szCs w:val="20"/>
        </w:rPr>
        <w:t>Fuente 3:</w:t>
      </w:r>
    </w:p>
    <w:p w14:paraId="5D273AC8" w14:textId="3D735220" w:rsidR="00F74DFD" w:rsidRDefault="00F74DFD" w:rsidP="00F74DFD">
      <w:pPr>
        <w:spacing w:after="0"/>
        <w:jc w:val="both"/>
        <w:rPr>
          <w:sz w:val="20"/>
          <w:szCs w:val="20"/>
        </w:rPr>
      </w:pPr>
      <w:r>
        <w:rPr>
          <w:sz w:val="20"/>
          <w:szCs w:val="20"/>
        </w:rPr>
        <w:t>“El siglo XIV estuvo marcado por una fuerte crisis que afectó a todos los sectores de la población. Una serie de malas cosechas, que se vieron agravadas por las bajas temperaturas de la llamada Pequeña Edad de Hielo, provocaron hambrunas terribles entre la población. Al agotamiento de los recursos también contribuyeron las guerras internas que estaba sufriendo Europa, especialmente la Guerra de los Cien Años, que se prolongó durante todo el siglo. A los gastos propios de una contienda de estas dimensiones, también hay que sumar las pérdidas de cultivos arrasados y el ganado extraviado. El hambre llevó a revueltas campesinas y levantamientos que acabaron de manera violenta. Por último, cuando la sociedad estaba más débil, una epidemia de peste negra diezmó la población”.</w:t>
      </w:r>
    </w:p>
    <w:p w14:paraId="4FE21B3C" w14:textId="301E9CE0" w:rsidR="00F74DFD" w:rsidRPr="00F74DFD" w:rsidRDefault="00AB2564" w:rsidP="00AB2564">
      <w:pPr>
        <w:spacing w:after="0"/>
        <w:jc w:val="right"/>
        <w:rPr>
          <w:sz w:val="20"/>
          <w:szCs w:val="20"/>
        </w:rPr>
      </w:pPr>
      <w:r>
        <w:rPr>
          <w:sz w:val="20"/>
          <w:szCs w:val="20"/>
        </w:rPr>
        <w:t xml:space="preserve">Lázaro, Irene. (2018). </w:t>
      </w:r>
      <w:r w:rsidRPr="00AB2564">
        <w:rPr>
          <w:i/>
          <w:iCs/>
          <w:sz w:val="20"/>
          <w:szCs w:val="20"/>
        </w:rPr>
        <w:t>Muertes y cambio de mentalidad en la Europa del siglo XIV</w:t>
      </w:r>
      <w:r>
        <w:rPr>
          <w:sz w:val="20"/>
          <w:szCs w:val="20"/>
        </w:rPr>
        <w:t>.</w:t>
      </w:r>
    </w:p>
    <w:sectPr w:rsidR="00F74DFD" w:rsidRPr="00F74DFD" w:rsidSect="00C754DF">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195B2" w14:textId="77777777" w:rsidR="000B6A89" w:rsidRDefault="000B6A89" w:rsidP="00F74DFD">
      <w:pPr>
        <w:spacing w:after="0" w:line="240" w:lineRule="auto"/>
      </w:pPr>
      <w:r>
        <w:separator/>
      </w:r>
    </w:p>
  </w:endnote>
  <w:endnote w:type="continuationSeparator" w:id="0">
    <w:p w14:paraId="2148FCFE" w14:textId="77777777" w:rsidR="000B6A89" w:rsidRDefault="000B6A89" w:rsidP="00F7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1CB5D" w14:textId="77777777" w:rsidR="000B6A89" w:rsidRDefault="000B6A89" w:rsidP="00F74DFD">
      <w:pPr>
        <w:spacing w:after="0" w:line="240" w:lineRule="auto"/>
      </w:pPr>
      <w:r>
        <w:separator/>
      </w:r>
    </w:p>
  </w:footnote>
  <w:footnote w:type="continuationSeparator" w:id="0">
    <w:p w14:paraId="24CBBEAA" w14:textId="77777777" w:rsidR="000B6A89" w:rsidRDefault="000B6A89" w:rsidP="00F74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81DA8" w14:textId="1E9257B1" w:rsidR="00F74DFD" w:rsidRDefault="00AB2564">
    <w:pPr>
      <w:pStyle w:val="Encabezado"/>
    </w:pPr>
    <w:r>
      <w:rPr>
        <w:noProof/>
      </w:rPr>
      <mc:AlternateContent>
        <mc:Choice Requires="wps">
          <w:drawing>
            <wp:anchor distT="0" distB="0" distL="114300" distR="114300" simplePos="0" relativeHeight="251661312" behindDoc="0" locked="0" layoutInCell="1" allowOverlap="1" wp14:anchorId="604880C3" wp14:editId="4988C249">
              <wp:simplePos x="0" y="0"/>
              <wp:positionH relativeFrom="column">
                <wp:posOffset>4406900</wp:posOffset>
              </wp:positionH>
              <wp:positionV relativeFrom="paragraph">
                <wp:posOffset>-158750</wp:posOffset>
              </wp:positionV>
              <wp:extent cx="1905000" cy="605790"/>
              <wp:effectExtent l="0" t="0" r="0" b="0"/>
              <wp:wrapNone/>
              <wp:docPr id="38552767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6D3D380F" w14:textId="77777777" w:rsidR="00F74DFD" w:rsidRPr="00732B2B" w:rsidRDefault="00F74DFD" w:rsidP="00F74DFD">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609C92EE" w14:textId="77777777" w:rsidR="00F74DFD" w:rsidRPr="00732B2B" w:rsidRDefault="00F74DFD" w:rsidP="00F74DFD">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71BD9B7C" w14:textId="77777777" w:rsidR="00F74DFD" w:rsidRPr="00732B2B" w:rsidRDefault="00F74DFD" w:rsidP="00F74DFD">
                          <w:pPr>
                            <w:spacing w:after="0"/>
                            <w:rPr>
                              <w:color w:val="000000" w:themeColor="text1"/>
                              <w:kern w:val="24"/>
                              <w:sz w:val="16"/>
                              <w:szCs w:val="16"/>
                            </w:rPr>
                          </w:pPr>
                          <w:r w:rsidRPr="00732B2B">
                            <w:rPr>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604880C3" id="_x0000_t202" coordsize="21600,21600" o:spt="202" path="m,l,21600r21600,l21600,xe">
              <v:stroke joinstyle="miter"/>
              <v:path gradientshapeok="t" o:connecttype="rect"/>
            </v:shapetype>
            <v:shape id="Cuadro de texto 4" o:spid="_x0000_s1026" type="#_x0000_t202" style="position:absolute;margin-left:347pt;margin-top:-12.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" filled="f" stroked="f">
              <v:textbox style="mso-fit-shape-to-text:t">
                <w:txbxContent>
                  <w:p w14:paraId="6D3D380F" w14:textId="77777777" w:rsidR="00F74DFD" w:rsidRPr="00732B2B" w:rsidRDefault="00F74DFD" w:rsidP="00F74DFD">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609C92EE" w14:textId="77777777" w:rsidR="00F74DFD" w:rsidRPr="00732B2B" w:rsidRDefault="00F74DFD" w:rsidP="00F74DFD">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71BD9B7C" w14:textId="77777777" w:rsidR="00F74DFD" w:rsidRPr="00732B2B" w:rsidRDefault="00F74DFD" w:rsidP="00F74DFD">
                    <w:pPr>
                      <w:spacing w:after="0"/>
                      <w:rPr>
                        <w:color w:val="000000" w:themeColor="text1"/>
                        <w:kern w:val="24"/>
                        <w:sz w:val="16"/>
                        <w:szCs w:val="16"/>
                      </w:rPr>
                    </w:pPr>
                    <w:r w:rsidRPr="00732B2B">
                      <w:rPr>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2BE5DAB" wp14:editId="7A204DA9">
              <wp:simplePos x="0" y="0"/>
              <wp:positionH relativeFrom="margin">
                <wp:posOffset>-429260</wp:posOffset>
              </wp:positionH>
              <wp:positionV relativeFrom="paragraph">
                <wp:posOffset>-229235</wp:posOffset>
              </wp:positionV>
              <wp:extent cx="2040890" cy="676275"/>
              <wp:effectExtent l="0" t="0" r="0" b="0"/>
              <wp:wrapNone/>
              <wp:docPr id="20428495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59E87320" w14:textId="77777777" w:rsidR="00F74DFD" w:rsidRDefault="00F74DFD" w:rsidP="00F74DFD">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45957F45" w14:textId="77777777" w:rsidR="00F74DFD" w:rsidRDefault="00F74DFD" w:rsidP="00F74DFD">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13406272" w14:textId="77777777" w:rsidR="00F74DFD" w:rsidRDefault="00F74DFD" w:rsidP="00F74DFD">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24BCF4D2" wp14:editId="0008E679">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2BE5DAB" id="Cuadro de texto 2" o:spid="_x0000_s1027" type="#_x0000_t202" style="position:absolute;margin-left:-33.8pt;margin-top:-18.05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" filled="f" stroked="f">
              <v:textbox inset="0,0,0,0">
                <w:txbxContent>
                  <w:p w14:paraId="59E87320" w14:textId="77777777" w:rsidR="00F74DFD" w:rsidRDefault="00F74DFD" w:rsidP="00F74DFD">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45957F45" w14:textId="77777777" w:rsidR="00F74DFD" w:rsidRDefault="00F74DFD" w:rsidP="00F74DFD">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13406272" w14:textId="77777777" w:rsidR="00F74DFD" w:rsidRDefault="00F74DFD" w:rsidP="00F74DFD">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24BCF4D2" wp14:editId="0008E679">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4326C"/>
    <w:multiLevelType w:val="hybridMultilevel"/>
    <w:tmpl w:val="3CF01F7A"/>
    <w:lvl w:ilvl="0" w:tplc="C7FEFD62">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43D211A"/>
    <w:multiLevelType w:val="hybridMultilevel"/>
    <w:tmpl w:val="78306C2C"/>
    <w:lvl w:ilvl="0" w:tplc="93DA887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557815638">
    <w:abstractNumId w:val="0"/>
  </w:num>
  <w:num w:numId="2" w16cid:durableId="1893154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FD"/>
    <w:rsid w:val="000947C3"/>
    <w:rsid w:val="000B6A89"/>
    <w:rsid w:val="001C2F41"/>
    <w:rsid w:val="002E1495"/>
    <w:rsid w:val="004B6D70"/>
    <w:rsid w:val="005206A2"/>
    <w:rsid w:val="00557425"/>
    <w:rsid w:val="007328DD"/>
    <w:rsid w:val="00773DFD"/>
    <w:rsid w:val="00783522"/>
    <w:rsid w:val="00A62CD3"/>
    <w:rsid w:val="00A66EFA"/>
    <w:rsid w:val="00A970F6"/>
    <w:rsid w:val="00AB2564"/>
    <w:rsid w:val="00C754DF"/>
    <w:rsid w:val="00F7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C357"/>
  <w15:chartTrackingRefBased/>
  <w15:docId w15:val="{E53E15F5-66F9-4E23-A9BA-16EC5833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F74DFD"/>
    <w:rPr>
      <w:rFonts w:ascii="Cambria" w:hAnsi="Cambria"/>
      <w:kern w:val="0"/>
      <w:lang w:val="es-CL"/>
    </w:rPr>
  </w:style>
  <w:style w:type="paragraph" w:styleId="Ttulo1">
    <w:name w:val="heading 1"/>
    <w:basedOn w:val="Normal"/>
    <w:next w:val="Normal"/>
    <w:link w:val="Ttulo1Car"/>
    <w:uiPriority w:val="9"/>
    <w:qFormat/>
    <w:rsid w:val="00F74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74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74DF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74DF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74DF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74D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74DFD"/>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74DFD"/>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74DFD"/>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4DFD"/>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F74DFD"/>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F74DFD"/>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F74DFD"/>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F74DFD"/>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F74DFD"/>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F74DFD"/>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F74DFD"/>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F74DFD"/>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F74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4DFD"/>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F74D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4DFD"/>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F74DFD"/>
    <w:pPr>
      <w:spacing w:before="160"/>
      <w:jc w:val="center"/>
    </w:pPr>
    <w:rPr>
      <w:i/>
      <w:iCs/>
      <w:color w:val="404040" w:themeColor="text1" w:themeTint="BF"/>
    </w:rPr>
  </w:style>
  <w:style w:type="character" w:customStyle="1" w:styleId="CitaCar">
    <w:name w:val="Cita Car"/>
    <w:basedOn w:val="Fuentedeprrafopredeter"/>
    <w:link w:val="Cita"/>
    <w:uiPriority w:val="29"/>
    <w:rsid w:val="00F74DFD"/>
    <w:rPr>
      <w:rFonts w:ascii="Cambria" w:hAnsi="Cambria"/>
      <w:i/>
      <w:iCs/>
      <w:color w:val="404040" w:themeColor="text1" w:themeTint="BF"/>
      <w:kern w:val="0"/>
      <w:lang w:val="es-CL"/>
    </w:rPr>
  </w:style>
  <w:style w:type="paragraph" w:styleId="Prrafodelista">
    <w:name w:val="List Paragraph"/>
    <w:basedOn w:val="Normal"/>
    <w:uiPriority w:val="34"/>
    <w:qFormat/>
    <w:rsid w:val="00F74DFD"/>
    <w:pPr>
      <w:ind w:left="720"/>
      <w:contextualSpacing/>
    </w:pPr>
  </w:style>
  <w:style w:type="character" w:styleId="nfasisintenso">
    <w:name w:val="Intense Emphasis"/>
    <w:basedOn w:val="Fuentedeprrafopredeter"/>
    <w:uiPriority w:val="21"/>
    <w:qFormat/>
    <w:rsid w:val="00F74DFD"/>
    <w:rPr>
      <w:i/>
      <w:iCs/>
      <w:color w:val="0F4761" w:themeColor="accent1" w:themeShade="BF"/>
    </w:rPr>
  </w:style>
  <w:style w:type="paragraph" w:styleId="Citadestacada">
    <w:name w:val="Intense Quote"/>
    <w:basedOn w:val="Normal"/>
    <w:next w:val="Normal"/>
    <w:link w:val="CitadestacadaCar"/>
    <w:uiPriority w:val="30"/>
    <w:qFormat/>
    <w:rsid w:val="00F74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74DFD"/>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F74DFD"/>
    <w:rPr>
      <w:b/>
      <w:bCs/>
      <w:smallCaps/>
      <w:color w:val="0F4761" w:themeColor="accent1" w:themeShade="BF"/>
      <w:spacing w:val="5"/>
    </w:rPr>
  </w:style>
  <w:style w:type="table" w:styleId="Tablaconcuadrcula">
    <w:name w:val="Table Grid"/>
    <w:basedOn w:val="Tablanormal"/>
    <w:uiPriority w:val="39"/>
    <w:rsid w:val="00F74DFD"/>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74D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DFD"/>
    <w:rPr>
      <w:rFonts w:ascii="Cambria" w:hAnsi="Cambria"/>
      <w:kern w:val="0"/>
      <w:lang w:val="es-CL"/>
    </w:rPr>
  </w:style>
  <w:style w:type="paragraph" w:styleId="Piedepgina">
    <w:name w:val="footer"/>
    <w:basedOn w:val="Normal"/>
    <w:link w:val="PiedepginaCar"/>
    <w:uiPriority w:val="99"/>
    <w:unhideWhenUsed/>
    <w:rsid w:val="00F74D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DFD"/>
    <w:rPr>
      <w:rFonts w:ascii="Cambria" w:hAnsi="Cambria"/>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2024-08-28T17:04:00Z</cp:lastPrinted>
  <dcterms:created xsi:type="dcterms:W3CDTF">2024-08-28T17:04:00Z</dcterms:created>
  <dcterms:modified xsi:type="dcterms:W3CDTF">2024-08-28T17:04:00Z</dcterms:modified>
</cp:coreProperties>
</file>