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2AB2566B" w:rsidR="00E751EC" w:rsidRPr="00461FC7" w:rsidRDefault="00D56203" w:rsidP="00461FC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461FC7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D717F5" w:rsidRPr="00461FC7">
        <w:rPr>
          <w:rFonts w:ascii="Cambria" w:hAnsi="Cambria"/>
          <w:color w:val="000000" w:themeColor="text1"/>
          <w:u w:val="single"/>
          <w:lang w:val="es-ES"/>
        </w:rPr>
        <w:t>8</w:t>
      </w:r>
    </w:p>
    <w:p w14:paraId="7BD59984" w14:textId="3744D42C" w:rsidR="006B7296" w:rsidRPr="00461FC7" w:rsidRDefault="00014F7A" w:rsidP="00461FC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461FC7">
        <w:rPr>
          <w:rFonts w:ascii="Cambria" w:hAnsi="Cambria"/>
          <w:color w:val="000000" w:themeColor="text1"/>
          <w:u w:val="single"/>
          <w:lang w:val="es-ES"/>
        </w:rPr>
        <w:t>“</w:t>
      </w:r>
      <w:r w:rsidR="00D717F5" w:rsidRPr="00461FC7">
        <w:rPr>
          <w:rFonts w:ascii="Cambria" w:hAnsi="Cambria"/>
          <w:color w:val="000000" w:themeColor="text1"/>
          <w:u w:val="single"/>
          <w:lang w:val="es-ES"/>
        </w:rPr>
        <w:t>Inecuaciones</w:t>
      </w:r>
      <w:r w:rsidRPr="00461FC7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478DBE9B" w14:textId="23D60D7D" w:rsidR="006B7296" w:rsidRPr="00461FC7" w:rsidRDefault="006B7296" w:rsidP="00461FC7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1D7DB2C8" w14:textId="77777777" w:rsidR="00461FC7" w:rsidRPr="00461FC7" w:rsidRDefault="006B7296" w:rsidP="00461FC7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  <w:lang w:val="es-ES"/>
        </w:rPr>
      </w:pPr>
      <w:r w:rsidRPr="00461FC7">
        <w:rPr>
          <w:rFonts w:ascii="Cambria" w:hAnsi="Cambria"/>
          <w:b/>
          <w:bCs/>
          <w:color w:val="000000" w:themeColor="text1"/>
          <w:u w:val="single"/>
          <w:lang w:val="es-ES"/>
        </w:rPr>
        <w:t>Definición:</w:t>
      </w:r>
      <w:r w:rsidR="0035199A" w:rsidRPr="00461FC7">
        <w:rPr>
          <w:rFonts w:ascii="Cambria" w:hAnsi="Cambria"/>
          <w:b/>
          <w:bCs/>
          <w:color w:val="000000" w:themeColor="text1"/>
          <w:u w:val="single"/>
          <w:lang w:val="es-ES"/>
        </w:rPr>
        <w:br/>
      </w:r>
    </w:p>
    <w:p w14:paraId="660C7C7E" w14:textId="7E04E979" w:rsidR="00461FC7" w:rsidRPr="00461FC7" w:rsidRDefault="00461FC7" w:rsidP="00461FC7">
      <w:pPr>
        <w:spacing w:after="0" w:line="276" w:lineRule="auto"/>
        <w:rPr>
          <w:rFonts w:ascii="Cambria" w:hAnsi="Cambria"/>
          <w:color w:val="000000" w:themeColor="text1"/>
        </w:rPr>
      </w:pPr>
      <w:r w:rsidRPr="00461FC7">
        <w:rPr>
          <w:rFonts w:ascii="Cambria" w:hAnsi="Cambria"/>
          <w:color w:val="000000" w:themeColor="text1"/>
        </w:rPr>
        <w:t xml:space="preserve">Recuerda que una inecuación es una desigualdad en la que al menos uno de sus términos es desconocido. </w:t>
      </w:r>
    </w:p>
    <w:p w14:paraId="4898356C" w14:textId="77777777" w:rsidR="00461FC7" w:rsidRPr="00461FC7" w:rsidRDefault="00461FC7" w:rsidP="00461FC7">
      <w:pPr>
        <w:spacing w:after="0" w:line="276" w:lineRule="auto"/>
        <w:rPr>
          <w:rFonts w:ascii="Cambria" w:hAnsi="Cambria"/>
          <w:color w:val="000000" w:themeColor="text1"/>
          <w:lang w:val="es-ES"/>
        </w:rPr>
      </w:pPr>
    </w:p>
    <w:p w14:paraId="3FC19E15" w14:textId="77777777" w:rsidR="00461FC7" w:rsidRPr="00461FC7" w:rsidRDefault="00461FC7" w:rsidP="00461FC7">
      <w:pPr>
        <w:spacing w:after="0" w:line="276" w:lineRule="auto"/>
        <w:rPr>
          <w:rFonts w:ascii="Cambria" w:hAnsi="Cambria"/>
          <w:color w:val="000000" w:themeColor="text1"/>
        </w:rPr>
      </w:pPr>
      <w:r w:rsidRPr="00461FC7">
        <w:rPr>
          <w:rFonts w:ascii="Cambria" w:hAnsi="Cambria"/>
          <w:color w:val="000000" w:themeColor="text1"/>
        </w:rPr>
        <w:t xml:space="preserve">Para plantear inecuaciones, debes recordar lo siguiente: </w:t>
      </w:r>
    </w:p>
    <w:p w14:paraId="14FEBC6D" w14:textId="77777777" w:rsidR="00461FC7" w:rsidRPr="00461FC7" w:rsidRDefault="00461FC7" w:rsidP="00461FC7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</w:rPr>
      </w:pPr>
      <w:r w:rsidRPr="00461FC7">
        <w:rPr>
          <w:rFonts w:ascii="Cambria" w:hAnsi="Cambria"/>
          <w:color w:val="000000" w:themeColor="text1"/>
        </w:rPr>
        <w:t xml:space="preserve">Un número a es menor que b </w:t>
      </w:r>
      <w:r w:rsidRPr="00461FC7">
        <w:rPr>
          <w:rFonts w:ascii="Cambria" w:hAnsi="Cambria" w:cs="Cambria Math"/>
          <w:color w:val="000000" w:themeColor="text1"/>
        </w:rPr>
        <w:t>⇒</w:t>
      </w:r>
      <w:r w:rsidRPr="00461FC7">
        <w:rPr>
          <w:rFonts w:ascii="Cambria" w:hAnsi="Cambria"/>
          <w:color w:val="000000" w:themeColor="text1"/>
        </w:rPr>
        <w:t xml:space="preserve"> a &lt; b </w:t>
      </w:r>
    </w:p>
    <w:p w14:paraId="14F6291F" w14:textId="77777777" w:rsidR="00461FC7" w:rsidRPr="00461FC7" w:rsidRDefault="00461FC7" w:rsidP="00461FC7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</w:rPr>
      </w:pPr>
      <w:r w:rsidRPr="00461FC7">
        <w:rPr>
          <w:rFonts w:ascii="Cambria" w:hAnsi="Cambria"/>
          <w:color w:val="000000" w:themeColor="text1"/>
        </w:rPr>
        <w:t>Un n</w:t>
      </w:r>
      <w:r w:rsidRPr="00461FC7">
        <w:rPr>
          <w:rFonts w:ascii="Cambria" w:hAnsi="Cambria" w:cs="Calibri"/>
          <w:color w:val="000000" w:themeColor="text1"/>
        </w:rPr>
        <w:t>ú</w:t>
      </w:r>
      <w:r w:rsidRPr="00461FC7">
        <w:rPr>
          <w:rFonts w:ascii="Cambria" w:hAnsi="Cambria"/>
          <w:color w:val="000000" w:themeColor="text1"/>
        </w:rPr>
        <w:t xml:space="preserve">mero a es menor o igual que b </w:t>
      </w:r>
      <w:r w:rsidRPr="00461FC7">
        <w:rPr>
          <w:rFonts w:ascii="Cambria" w:hAnsi="Cambria" w:cs="Cambria Math"/>
          <w:color w:val="000000" w:themeColor="text1"/>
        </w:rPr>
        <w:t>⇒</w:t>
      </w:r>
      <w:r w:rsidRPr="00461FC7">
        <w:rPr>
          <w:rFonts w:ascii="Cambria" w:hAnsi="Cambria"/>
          <w:color w:val="000000" w:themeColor="text1"/>
        </w:rPr>
        <w:t xml:space="preserve"> a </w:t>
      </w:r>
      <w:r w:rsidRPr="00461FC7">
        <w:rPr>
          <w:rFonts w:ascii="Cambria" w:hAnsi="Cambria" w:cs="Calibri"/>
          <w:color w:val="000000" w:themeColor="text1"/>
        </w:rPr>
        <w:t>≤</w:t>
      </w:r>
      <w:r w:rsidRPr="00461FC7">
        <w:rPr>
          <w:rFonts w:ascii="Cambria" w:hAnsi="Cambria"/>
          <w:color w:val="000000" w:themeColor="text1"/>
        </w:rPr>
        <w:t xml:space="preserve"> b </w:t>
      </w:r>
    </w:p>
    <w:p w14:paraId="4BC3B0D3" w14:textId="77777777" w:rsidR="00461FC7" w:rsidRPr="00461FC7" w:rsidRDefault="00461FC7" w:rsidP="00461FC7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</w:rPr>
      </w:pPr>
      <w:r w:rsidRPr="00461FC7">
        <w:rPr>
          <w:rFonts w:ascii="Cambria" w:hAnsi="Cambria"/>
          <w:color w:val="000000" w:themeColor="text1"/>
        </w:rPr>
        <w:t>Un n</w:t>
      </w:r>
      <w:r w:rsidRPr="00461FC7">
        <w:rPr>
          <w:rFonts w:ascii="Cambria" w:hAnsi="Cambria" w:cs="Calibri"/>
          <w:color w:val="000000" w:themeColor="text1"/>
        </w:rPr>
        <w:t>ú</w:t>
      </w:r>
      <w:r w:rsidRPr="00461FC7">
        <w:rPr>
          <w:rFonts w:ascii="Cambria" w:hAnsi="Cambria"/>
          <w:color w:val="000000" w:themeColor="text1"/>
        </w:rPr>
        <w:t xml:space="preserve">mero a es mayor que b </w:t>
      </w:r>
      <w:r w:rsidRPr="00461FC7">
        <w:rPr>
          <w:rFonts w:ascii="Cambria" w:hAnsi="Cambria" w:cs="Cambria Math"/>
          <w:color w:val="000000" w:themeColor="text1"/>
        </w:rPr>
        <w:t>⇒</w:t>
      </w:r>
      <w:r w:rsidRPr="00461FC7">
        <w:rPr>
          <w:rFonts w:ascii="Cambria" w:hAnsi="Cambria"/>
          <w:color w:val="000000" w:themeColor="text1"/>
        </w:rPr>
        <w:t xml:space="preserve"> a &gt; b </w:t>
      </w:r>
    </w:p>
    <w:p w14:paraId="5908A2D1" w14:textId="77777777" w:rsidR="00461FC7" w:rsidRPr="00461FC7" w:rsidRDefault="00461FC7" w:rsidP="00461FC7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</w:rPr>
      </w:pPr>
      <w:r w:rsidRPr="00461FC7">
        <w:rPr>
          <w:rFonts w:ascii="Cambria" w:hAnsi="Cambria"/>
          <w:color w:val="000000" w:themeColor="text1"/>
        </w:rPr>
        <w:t>Un n</w:t>
      </w:r>
      <w:r w:rsidRPr="00461FC7">
        <w:rPr>
          <w:rFonts w:ascii="Cambria" w:hAnsi="Cambria" w:cs="Calibri"/>
          <w:color w:val="000000" w:themeColor="text1"/>
        </w:rPr>
        <w:t>ú</w:t>
      </w:r>
      <w:r w:rsidRPr="00461FC7">
        <w:rPr>
          <w:rFonts w:ascii="Cambria" w:hAnsi="Cambria"/>
          <w:color w:val="000000" w:themeColor="text1"/>
        </w:rPr>
        <w:t xml:space="preserve">mero a es mayor o igual que b </w:t>
      </w:r>
      <w:r w:rsidRPr="00461FC7">
        <w:rPr>
          <w:rFonts w:ascii="Cambria" w:hAnsi="Cambria" w:cs="Cambria Math"/>
          <w:color w:val="000000" w:themeColor="text1"/>
        </w:rPr>
        <w:t>⇒</w:t>
      </w:r>
      <w:r w:rsidRPr="00461FC7">
        <w:rPr>
          <w:rFonts w:ascii="Cambria" w:hAnsi="Cambria"/>
          <w:color w:val="000000" w:themeColor="text1"/>
        </w:rPr>
        <w:t xml:space="preserve"> a </w:t>
      </w:r>
      <w:r w:rsidRPr="00461FC7">
        <w:rPr>
          <w:rFonts w:ascii="Cambria" w:hAnsi="Cambria" w:cs="Calibri"/>
          <w:color w:val="000000" w:themeColor="text1"/>
        </w:rPr>
        <w:t>≥</w:t>
      </w:r>
      <w:r w:rsidRPr="00461FC7">
        <w:rPr>
          <w:rFonts w:ascii="Cambria" w:hAnsi="Cambria"/>
          <w:color w:val="000000" w:themeColor="text1"/>
        </w:rPr>
        <w:t xml:space="preserve"> b Resolver una inecuaci</w:t>
      </w:r>
      <w:r w:rsidRPr="00461FC7">
        <w:rPr>
          <w:rFonts w:ascii="Cambria" w:hAnsi="Cambria" w:cs="Calibri"/>
          <w:color w:val="000000" w:themeColor="text1"/>
        </w:rPr>
        <w:t>ó</w:t>
      </w:r>
      <w:r w:rsidRPr="00461FC7">
        <w:rPr>
          <w:rFonts w:ascii="Cambria" w:hAnsi="Cambria"/>
          <w:color w:val="000000" w:themeColor="text1"/>
        </w:rPr>
        <w:t xml:space="preserve">n es encontrar todos los valores que la hacen verdadera. </w:t>
      </w:r>
    </w:p>
    <w:p w14:paraId="0F6A6935" w14:textId="2D636439" w:rsidR="001E65B7" w:rsidRPr="00461FC7" w:rsidRDefault="00461FC7" w:rsidP="00461FC7">
      <w:pPr>
        <w:spacing w:after="0" w:line="276" w:lineRule="auto"/>
        <w:rPr>
          <w:rFonts w:ascii="Cambria" w:hAnsi="Cambria"/>
          <w:color w:val="000000" w:themeColor="text1"/>
        </w:rPr>
      </w:pPr>
      <w:r w:rsidRPr="00461FC7">
        <w:rPr>
          <w:rFonts w:ascii="Cambria" w:hAnsi="Cambria"/>
          <w:color w:val="000000" w:themeColor="text1"/>
        </w:rPr>
        <w:t>A esto lo llamaremos conjunto soluci</w:t>
      </w:r>
      <w:r w:rsidRPr="00461FC7">
        <w:rPr>
          <w:rFonts w:ascii="Cambria" w:hAnsi="Cambria" w:cs="Calibri"/>
          <w:color w:val="000000" w:themeColor="text1"/>
        </w:rPr>
        <w:t>ó</w:t>
      </w:r>
      <w:r w:rsidRPr="00461FC7">
        <w:rPr>
          <w:rFonts w:ascii="Cambria" w:hAnsi="Cambria"/>
          <w:color w:val="000000" w:themeColor="text1"/>
        </w:rPr>
        <w:t>n de la inecuaci</w:t>
      </w:r>
      <w:r w:rsidRPr="00461FC7">
        <w:rPr>
          <w:rFonts w:ascii="Cambria" w:hAnsi="Cambria" w:cs="Calibri"/>
          <w:color w:val="000000" w:themeColor="text1"/>
        </w:rPr>
        <w:t>ó</w:t>
      </w:r>
      <w:r w:rsidRPr="00461FC7">
        <w:rPr>
          <w:rFonts w:ascii="Cambria" w:hAnsi="Cambria"/>
          <w:color w:val="000000" w:themeColor="text1"/>
        </w:rPr>
        <w:t>n y lo representaremos con una expresi</w:t>
      </w:r>
      <w:r w:rsidRPr="00461FC7">
        <w:rPr>
          <w:rFonts w:ascii="Cambria" w:hAnsi="Cambria" w:cs="Calibri"/>
          <w:color w:val="000000" w:themeColor="text1"/>
        </w:rPr>
        <w:t>ó</w:t>
      </w:r>
      <w:r w:rsidRPr="00461FC7">
        <w:rPr>
          <w:rFonts w:ascii="Cambria" w:hAnsi="Cambria"/>
          <w:color w:val="000000" w:themeColor="text1"/>
        </w:rPr>
        <w:t>n.</w:t>
      </w:r>
    </w:p>
    <w:p w14:paraId="2D37FFB9" w14:textId="77777777" w:rsidR="00461FC7" w:rsidRPr="00461FC7" w:rsidRDefault="00461FC7" w:rsidP="00461FC7">
      <w:pPr>
        <w:spacing w:after="0" w:line="276" w:lineRule="auto"/>
        <w:rPr>
          <w:rFonts w:ascii="Cambria" w:hAnsi="Cambria"/>
          <w:color w:val="000000" w:themeColor="text1"/>
        </w:rPr>
      </w:pPr>
    </w:p>
    <w:p w14:paraId="7104F648" w14:textId="3C6F22E1" w:rsidR="00461FC7" w:rsidRPr="00461FC7" w:rsidRDefault="00461FC7" w:rsidP="00461FC7">
      <w:pPr>
        <w:spacing w:after="0" w:line="276" w:lineRule="auto"/>
        <w:rPr>
          <w:rFonts w:ascii="Cambria" w:hAnsi="Cambria"/>
          <w:color w:val="000000" w:themeColor="text1"/>
        </w:rPr>
      </w:pPr>
      <w:r w:rsidRPr="00461FC7">
        <w:rPr>
          <w:rFonts w:ascii="Cambria" w:hAnsi="Cambria"/>
          <w:color w:val="000000" w:themeColor="text1"/>
        </w:rPr>
        <w:t xml:space="preserve">El conjunto solución de una inecuación puede ser expresado en forma gráfica utilizando una recta numérica. </w:t>
      </w:r>
    </w:p>
    <w:p w14:paraId="3F23AA1B" w14:textId="77777777" w:rsidR="00461FC7" w:rsidRPr="00461FC7" w:rsidRDefault="00461FC7" w:rsidP="00461FC7">
      <w:pPr>
        <w:spacing w:after="0" w:line="276" w:lineRule="auto"/>
        <w:rPr>
          <w:rFonts w:ascii="Cambria" w:hAnsi="Cambria"/>
          <w:color w:val="000000" w:themeColor="text1"/>
        </w:rPr>
      </w:pPr>
    </w:p>
    <w:p w14:paraId="0A165FEE" w14:textId="7FEA4D88" w:rsidR="00461FC7" w:rsidRPr="00461FC7" w:rsidRDefault="00461FC7" w:rsidP="00461FC7">
      <w:pPr>
        <w:spacing w:after="0" w:line="276" w:lineRule="auto"/>
        <w:jc w:val="center"/>
        <w:rPr>
          <w:rFonts w:ascii="Cambria" w:hAnsi="Cambria"/>
          <w:color w:val="000000" w:themeColor="text1"/>
        </w:rPr>
      </w:pPr>
      <w:r w:rsidRPr="00461FC7">
        <w:rPr>
          <w:rFonts w:ascii="Cambria" w:hAnsi="Cambria"/>
          <w:noProof/>
          <w:color w:val="000000" w:themeColor="text1"/>
        </w:rPr>
        <w:drawing>
          <wp:inline distT="0" distB="0" distL="0" distR="0" wp14:anchorId="2B35958D" wp14:editId="2972176E">
            <wp:extent cx="2857500" cy="800100"/>
            <wp:effectExtent l="0" t="0" r="0" b="0"/>
            <wp:docPr id="6524484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F36AB" w14:textId="77777777" w:rsidR="00461FC7" w:rsidRPr="00461FC7" w:rsidRDefault="00461FC7" w:rsidP="00461FC7">
      <w:pPr>
        <w:spacing w:after="0" w:line="276" w:lineRule="auto"/>
        <w:jc w:val="center"/>
        <w:rPr>
          <w:rFonts w:ascii="Cambria" w:hAnsi="Cambria"/>
          <w:color w:val="000000" w:themeColor="text1"/>
        </w:rPr>
      </w:pPr>
    </w:p>
    <w:bookmarkEnd w:id="0"/>
    <w:p w14:paraId="307086A9" w14:textId="1D8C5EC3" w:rsidR="006B7296" w:rsidRPr="00461FC7" w:rsidRDefault="006B7296" w:rsidP="00461FC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461FC7">
        <w:rPr>
          <w:rFonts w:ascii="Cambria" w:hAnsi="Cambria" w:cs="Arial"/>
        </w:rPr>
        <w:t>Resuelve las siguientes actividades con el desarrollo correspondiente.</w:t>
      </w:r>
    </w:p>
    <w:p w14:paraId="0EFD12DA" w14:textId="1DC8DB30" w:rsidR="006B7296" w:rsidRPr="00461FC7" w:rsidRDefault="006B7296" w:rsidP="00461FC7">
      <w:pPr>
        <w:spacing w:after="0" w:line="276" w:lineRule="auto"/>
        <w:rPr>
          <w:rFonts w:ascii="Cambria" w:hAnsi="Cambria" w:cs="Arial"/>
        </w:rPr>
      </w:pPr>
    </w:p>
    <w:p w14:paraId="2B34EDBC" w14:textId="77777777" w:rsidR="00461FC7" w:rsidRPr="00461FC7" w:rsidRDefault="00461FC7" w:rsidP="00461FC7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/>
        </w:rPr>
      </w:pPr>
      <w:r w:rsidRPr="00461FC7">
        <w:rPr>
          <w:rFonts w:ascii="Cambria" w:hAnsi="Cambria"/>
        </w:rPr>
        <w:t>Resuelve.</w:t>
      </w:r>
    </w:p>
    <w:p w14:paraId="43E0B252" w14:textId="77777777" w:rsidR="00461FC7" w:rsidRPr="00461FC7" w:rsidRDefault="00461FC7" w:rsidP="00461FC7">
      <w:pPr>
        <w:spacing w:after="0" w:line="276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489"/>
      </w:tblGrid>
      <w:tr w:rsidR="00461FC7" w:rsidRPr="00461FC7" w14:paraId="43D60F4F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E25DCB1" w14:textId="56EE148D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1) x - 2 &gt; 0</w:t>
            </w:r>
          </w:p>
          <w:p w14:paraId="2D90312B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FBB0150" w14:textId="5E51E6E9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2) x + 9 &gt; 16</w:t>
            </w:r>
          </w:p>
          <w:p w14:paraId="142E0081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67E9DFD8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6161741" w14:textId="59F31AA4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3) 1 - x &lt; 1</w:t>
            </w:r>
          </w:p>
          <w:p w14:paraId="1886CC04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64D8029" w14:textId="316553F4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4)  14x - 30 - 4x &lt; 5</w:t>
            </w:r>
          </w:p>
          <w:p w14:paraId="663A5C0A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3BA6A12B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23D571C" w14:textId="520AD924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5) 2x + 1 &gt; 3</w:t>
            </w:r>
          </w:p>
          <w:p w14:paraId="56438764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7ADE656" w14:textId="53C3E2F4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6) 2x + 5 &lt; 8</w:t>
            </w:r>
          </w:p>
          <w:p w14:paraId="656A575E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534241D4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281B74E" w14:textId="7987527F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 xml:space="preserve">7) 3- 2x </w:t>
            </w:r>
            <w:r w:rsidRPr="00461FC7">
              <w:rPr>
                <w:rFonts w:ascii="Cambria" w:hAnsi="Cambria"/>
                <w:snapToGrid w:val="0"/>
                <w:u w:val="single"/>
              </w:rPr>
              <w:t>&gt;</w:t>
            </w:r>
            <w:r w:rsidRPr="00461FC7">
              <w:rPr>
                <w:rFonts w:ascii="Cambria" w:hAnsi="Cambria"/>
                <w:snapToGrid w:val="0"/>
              </w:rPr>
              <w:t xml:space="preserve"> 7</w:t>
            </w:r>
          </w:p>
          <w:p w14:paraId="4561E628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7C75690" w14:textId="37E1437D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8)  x + 2 &gt; 5</w:t>
            </w:r>
          </w:p>
          <w:p w14:paraId="1550AE7A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3859CCD8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FE4551B" w14:textId="4F83D61F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 xml:space="preserve">9)  x - 3 </w:t>
            </w:r>
            <w:r w:rsidRPr="00461FC7">
              <w:rPr>
                <w:rFonts w:ascii="Cambria" w:hAnsi="Cambria"/>
                <w:snapToGrid w:val="0"/>
                <w:u w:val="single"/>
              </w:rPr>
              <w:t>&lt;</w:t>
            </w:r>
            <w:r w:rsidRPr="00461FC7">
              <w:rPr>
                <w:rFonts w:ascii="Cambria" w:hAnsi="Cambria"/>
                <w:snapToGrid w:val="0"/>
              </w:rPr>
              <w:t xml:space="preserve"> 10</w:t>
            </w:r>
          </w:p>
          <w:p w14:paraId="65A1C6A5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A4E9FFB" w14:textId="785C2DE1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10) x - 4 &gt; -1</w:t>
            </w:r>
          </w:p>
          <w:p w14:paraId="055C1337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021DA2B3" w14:textId="77777777" w:rsidTr="008F2D9E">
        <w:trPr>
          <w:trHeight w:val="724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8144638" w14:textId="4E3095F8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11) x + 3 &gt; -2</w:t>
            </w:r>
          </w:p>
          <w:p w14:paraId="6CD6C4AF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6444E76" w14:textId="2CD205B2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 xml:space="preserve">12) 7 - 3x </w:t>
            </w:r>
            <w:r w:rsidRPr="00461FC7">
              <w:rPr>
                <w:rFonts w:ascii="Cambria" w:hAnsi="Cambria"/>
                <w:snapToGrid w:val="0"/>
                <w:u w:val="single"/>
              </w:rPr>
              <w:t>&gt;</w:t>
            </w:r>
            <w:r w:rsidRPr="00461FC7">
              <w:rPr>
                <w:rFonts w:ascii="Cambria" w:hAnsi="Cambria"/>
                <w:snapToGrid w:val="0"/>
              </w:rPr>
              <w:t xml:space="preserve"> 7</w:t>
            </w:r>
          </w:p>
          <w:p w14:paraId="0582B31A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67DAFA75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5F74D9F" w14:textId="55BA3915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13) x + 5 &lt; 4</w:t>
            </w:r>
          </w:p>
          <w:p w14:paraId="3B69A721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F3D69B7" w14:textId="22F3CB71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14) 2x - 2 &gt; x + 1</w:t>
            </w:r>
          </w:p>
          <w:p w14:paraId="520D6B52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2FEF2341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6C75A41" w14:textId="406AD07F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15) 2x + 1 &lt; x</w:t>
            </w:r>
          </w:p>
          <w:p w14:paraId="38DE6434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6B6EAA5" w14:textId="7DD07022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 xml:space="preserve">16) -x + 5 </w:t>
            </w:r>
            <w:r w:rsidRPr="00461FC7">
              <w:rPr>
                <w:rFonts w:ascii="Cambria" w:hAnsi="Cambria"/>
                <w:snapToGrid w:val="0"/>
                <w:u w:val="single"/>
              </w:rPr>
              <w:t>&lt;</w:t>
            </w:r>
            <w:r w:rsidRPr="00461FC7">
              <w:rPr>
                <w:rFonts w:ascii="Cambria" w:hAnsi="Cambria"/>
                <w:snapToGrid w:val="0"/>
              </w:rPr>
              <w:t xml:space="preserve"> 2x + 2</w:t>
            </w:r>
          </w:p>
          <w:p w14:paraId="725487EA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55522392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4284936" w14:textId="5CCD739F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17) x + 4 &lt; 5</w:t>
            </w:r>
          </w:p>
          <w:p w14:paraId="188D52DE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0B0D59C" w14:textId="50D992A5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 xml:space="preserve">18) 2 + x </w:t>
            </w:r>
            <w:r w:rsidRPr="00461FC7">
              <w:rPr>
                <w:rFonts w:ascii="Cambria" w:hAnsi="Cambria"/>
                <w:snapToGrid w:val="0"/>
                <w:u w:val="single"/>
              </w:rPr>
              <w:t>&lt;</w:t>
            </w:r>
            <w:r w:rsidRPr="00461FC7">
              <w:rPr>
                <w:rFonts w:ascii="Cambria" w:hAnsi="Cambria"/>
                <w:snapToGrid w:val="0"/>
              </w:rPr>
              <w:t xml:space="preserve"> -1 + 2x</w:t>
            </w:r>
          </w:p>
          <w:p w14:paraId="1AFF75AD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180E9514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B2B8672" w14:textId="45DBB5C2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lastRenderedPageBreak/>
              <w:t>19) -2x + 4 &gt; x + 1</w:t>
            </w:r>
          </w:p>
          <w:p w14:paraId="5FD1A2DF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8622E97" w14:textId="18D8A9F2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20) 2x - 1 &gt; x + 2</w:t>
            </w:r>
          </w:p>
          <w:p w14:paraId="39A207B6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3ED04D70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279F071" w14:textId="51F7D164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 xml:space="preserve">21) 2x + 3 </w:t>
            </w:r>
            <w:r w:rsidRPr="00461FC7">
              <w:rPr>
                <w:rFonts w:ascii="Cambria" w:hAnsi="Cambria"/>
                <w:snapToGrid w:val="0"/>
                <w:u w:val="single"/>
              </w:rPr>
              <w:t>&lt;</w:t>
            </w:r>
            <w:r w:rsidRPr="00461FC7">
              <w:rPr>
                <w:rFonts w:ascii="Cambria" w:hAnsi="Cambria"/>
                <w:snapToGrid w:val="0"/>
              </w:rPr>
              <w:t xml:space="preserve"> 9 + 5x</w:t>
            </w:r>
          </w:p>
          <w:p w14:paraId="1B09E02B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4E97F2E" w14:textId="4AFC73EB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22) 2x + 1 &lt; 4x</w:t>
            </w:r>
          </w:p>
          <w:p w14:paraId="6CC0E2F9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3557B952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8379994" w14:textId="2B28CD0F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23) 3x - 3 &gt; 2x + 1</w:t>
            </w:r>
          </w:p>
          <w:p w14:paraId="680B9F13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0E293B7" w14:textId="574F8939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 xml:space="preserve">24) x + 8 </w:t>
            </w:r>
            <w:r w:rsidRPr="00461FC7">
              <w:rPr>
                <w:rFonts w:ascii="Cambria" w:hAnsi="Cambria"/>
                <w:snapToGrid w:val="0"/>
                <w:u w:val="single"/>
              </w:rPr>
              <w:t>&gt;</w:t>
            </w:r>
            <w:r w:rsidRPr="00461FC7">
              <w:rPr>
                <w:rFonts w:ascii="Cambria" w:hAnsi="Cambria"/>
                <w:snapToGrid w:val="0"/>
              </w:rPr>
              <w:t xml:space="preserve"> 2x - 1</w:t>
            </w:r>
          </w:p>
          <w:p w14:paraId="2F4997F7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060F7574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16D496C" w14:textId="2860B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25) 4x + 5 &gt; 2x + 9</w:t>
            </w:r>
          </w:p>
          <w:p w14:paraId="58A66469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267087C" w14:textId="1A3CFE35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 xml:space="preserve">26) x - 1 </w:t>
            </w:r>
            <w:r w:rsidRPr="00461FC7">
              <w:rPr>
                <w:rFonts w:ascii="Cambria" w:hAnsi="Cambria"/>
                <w:snapToGrid w:val="0"/>
                <w:u w:val="single"/>
              </w:rPr>
              <w:t>&lt;</w:t>
            </w:r>
            <w:r w:rsidRPr="00461FC7">
              <w:rPr>
                <w:rFonts w:ascii="Cambria" w:hAnsi="Cambria"/>
                <w:snapToGrid w:val="0"/>
              </w:rPr>
              <w:t xml:space="preserve"> 5 + 3x</w:t>
            </w:r>
          </w:p>
          <w:p w14:paraId="45BD310C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461FC7" w:rsidRPr="00461FC7" w14:paraId="5F5F9853" w14:textId="77777777" w:rsidTr="008F2D9E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99053" w14:textId="163347C9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>27) 3x - 2 &gt; 2x + 2</w:t>
            </w:r>
          </w:p>
          <w:tbl>
            <w:tblPr>
              <w:tblpPr w:leftFromText="141" w:rightFromText="141" w:bottomFromText="160" w:vertAnchor="text" w:horzAnchor="margin" w:tblpY="-136"/>
              <w:tblOverlap w:val="never"/>
              <w:tblW w:w="8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92"/>
              <w:gridCol w:w="4493"/>
            </w:tblGrid>
            <w:tr w:rsidR="00461FC7" w:rsidRPr="00461FC7" w14:paraId="4D884BA7" w14:textId="77777777" w:rsidTr="008F2D9E">
              <w:tc>
                <w:tcPr>
                  <w:tcW w:w="44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287EF" w14:textId="77777777" w:rsidR="00461FC7" w:rsidRPr="00461FC7" w:rsidRDefault="00461FC7" w:rsidP="00461FC7">
                  <w:pPr>
                    <w:spacing w:line="276" w:lineRule="auto"/>
                    <w:rPr>
                      <w:rFonts w:ascii="Cambria" w:hAnsi="Cambria"/>
                      <w:snapToGrid w:val="0"/>
                    </w:rPr>
                  </w:pP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5B61C" w14:textId="77777777" w:rsidR="00461FC7" w:rsidRPr="00461FC7" w:rsidRDefault="00461FC7" w:rsidP="00461FC7">
                  <w:pPr>
                    <w:spacing w:line="276" w:lineRule="auto"/>
                    <w:rPr>
                      <w:rFonts w:ascii="Cambria" w:hAnsi="Cambria"/>
                      <w:snapToGrid w:val="0"/>
                    </w:rPr>
                  </w:pPr>
                </w:p>
              </w:tc>
            </w:tr>
          </w:tbl>
          <w:p w14:paraId="00CB2CB3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D7E7924" w14:textId="169F0D49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461FC7">
              <w:rPr>
                <w:rFonts w:ascii="Cambria" w:hAnsi="Cambria"/>
                <w:snapToGrid w:val="0"/>
              </w:rPr>
              <w:t xml:space="preserve">28) x - 2 </w:t>
            </w:r>
            <w:r w:rsidRPr="00461FC7">
              <w:rPr>
                <w:rFonts w:ascii="Cambria" w:hAnsi="Cambria"/>
                <w:snapToGrid w:val="0"/>
                <w:u w:val="single"/>
              </w:rPr>
              <w:t>&lt;</w:t>
            </w:r>
            <w:r w:rsidRPr="00461FC7">
              <w:rPr>
                <w:rFonts w:ascii="Cambria" w:hAnsi="Cambria"/>
                <w:snapToGrid w:val="0"/>
              </w:rPr>
              <w:t xml:space="preserve"> 6 + 3x</w:t>
            </w:r>
          </w:p>
          <w:p w14:paraId="47FA10B4" w14:textId="77777777" w:rsidR="00461FC7" w:rsidRPr="00461FC7" w:rsidRDefault="00461FC7" w:rsidP="00461FC7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</w:tbl>
    <w:p w14:paraId="7163A2E2" w14:textId="77777777" w:rsidR="00461FC7" w:rsidRPr="00461FC7" w:rsidRDefault="00461FC7" w:rsidP="00461FC7">
      <w:pPr>
        <w:spacing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</w:p>
    <w:p w14:paraId="631D6C83" w14:textId="77777777" w:rsidR="00461FC7" w:rsidRPr="00461FC7" w:rsidRDefault="00461FC7" w:rsidP="00461FC7">
      <w:pPr>
        <w:spacing w:after="0" w:line="276" w:lineRule="auto"/>
        <w:rPr>
          <w:rFonts w:ascii="Cambria" w:hAnsi="Cambria"/>
        </w:rPr>
      </w:pPr>
    </w:p>
    <w:sectPr w:rsidR="00461FC7" w:rsidRPr="00461FC7" w:rsidSect="00293A47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1B5C" w14:textId="77777777" w:rsidR="006459FB" w:rsidRDefault="006459FB" w:rsidP="006A321B">
      <w:pPr>
        <w:spacing w:after="0" w:line="240" w:lineRule="auto"/>
      </w:pPr>
      <w:r>
        <w:separator/>
      </w:r>
    </w:p>
  </w:endnote>
  <w:endnote w:type="continuationSeparator" w:id="0">
    <w:p w14:paraId="46AF1036" w14:textId="77777777" w:rsidR="006459FB" w:rsidRDefault="006459F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00A27" w14:textId="77777777" w:rsidR="006459FB" w:rsidRDefault="006459FB" w:rsidP="006A321B">
      <w:pPr>
        <w:spacing w:after="0" w:line="240" w:lineRule="auto"/>
      </w:pPr>
      <w:r>
        <w:separator/>
      </w:r>
    </w:p>
  </w:footnote>
  <w:footnote w:type="continuationSeparator" w:id="0">
    <w:p w14:paraId="044E2F56" w14:textId="77777777" w:rsidR="006459FB" w:rsidRDefault="006459F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3A6"/>
    <w:multiLevelType w:val="hybridMultilevel"/>
    <w:tmpl w:val="C5B8C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90529"/>
    <w:multiLevelType w:val="hybridMultilevel"/>
    <w:tmpl w:val="23B66DDE"/>
    <w:lvl w:ilvl="0" w:tplc="0AFA6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96A1D"/>
    <w:multiLevelType w:val="hybridMultilevel"/>
    <w:tmpl w:val="13D07528"/>
    <w:lvl w:ilvl="0" w:tplc="D05E4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05727"/>
    <w:multiLevelType w:val="hybridMultilevel"/>
    <w:tmpl w:val="0E82F928"/>
    <w:lvl w:ilvl="0" w:tplc="0F28B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2"/>
  </w:num>
  <w:num w:numId="2" w16cid:durableId="538588676">
    <w:abstractNumId w:val="10"/>
  </w:num>
  <w:num w:numId="3" w16cid:durableId="1434782625">
    <w:abstractNumId w:val="1"/>
  </w:num>
  <w:num w:numId="4" w16cid:durableId="57632750">
    <w:abstractNumId w:val="16"/>
  </w:num>
  <w:num w:numId="5" w16cid:durableId="1501656281">
    <w:abstractNumId w:val="18"/>
  </w:num>
  <w:num w:numId="6" w16cid:durableId="1712878696">
    <w:abstractNumId w:val="6"/>
  </w:num>
  <w:num w:numId="7" w16cid:durableId="385221058">
    <w:abstractNumId w:val="7"/>
  </w:num>
  <w:num w:numId="8" w16cid:durableId="731317035">
    <w:abstractNumId w:val="14"/>
  </w:num>
  <w:num w:numId="9" w16cid:durableId="2120680040">
    <w:abstractNumId w:val="3"/>
  </w:num>
  <w:num w:numId="10" w16cid:durableId="1069378344">
    <w:abstractNumId w:val="5"/>
  </w:num>
  <w:num w:numId="11" w16cid:durableId="1823501332">
    <w:abstractNumId w:val="8"/>
  </w:num>
  <w:num w:numId="12" w16cid:durableId="1250626739">
    <w:abstractNumId w:val="0"/>
  </w:num>
  <w:num w:numId="13" w16cid:durableId="2091466659">
    <w:abstractNumId w:val="15"/>
  </w:num>
  <w:num w:numId="14" w16cid:durableId="1532188569">
    <w:abstractNumId w:val="9"/>
  </w:num>
  <w:num w:numId="15" w16cid:durableId="2061247442">
    <w:abstractNumId w:val="17"/>
  </w:num>
  <w:num w:numId="16" w16cid:durableId="1558931815">
    <w:abstractNumId w:val="12"/>
  </w:num>
  <w:num w:numId="17" w16cid:durableId="928152654">
    <w:abstractNumId w:val="13"/>
  </w:num>
  <w:num w:numId="18" w16cid:durableId="435293050">
    <w:abstractNumId w:val="11"/>
  </w:num>
  <w:num w:numId="19" w16cid:durableId="153302934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3277"/>
    <w:rsid w:val="00011FE0"/>
    <w:rsid w:val="0001281E"/>
    <w:rsid w:val="00014C1A"/>
    <w:rsid w:val="00014F7A"/>
    <w:rsid w:val="00033FEF"/>
    <w:rsid w:val="00052D21"/>
    <w:rsid w:val="00055EB9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61E0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65B7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87C92"/>
    <w:rsid w:val="002912AB"/>
    <w:rsid w:val="00293A47"/>
    <w:rsid w:val="00296DA8"/>
    <w:rsid w:val="002A3DD3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1FC7"/>
    <w:rsid w:val="00466E69"/>
    <w:rsid w:val="004745E3"/>
    <w:rsid w:val="00474F28"/>
    <w:rsid w:val="00477843"/>
    <w:rsid w:val="00486C2C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535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459FB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7C06"/>
    <w:rsid w:val="006E1BE5"/>
    <w:rsid w:val="007249E7"/>
    <w:rsid w:val="0073034E"/>
    <w:rsid w:val="007463C2"/>
    <w:rsid w:val="0076027B"/>
    <w:rsid w:val="00764168"/>
    <w:rsid w:val="00773143"/>
    <w:rsid w:val="00792500"/>
    <w:rsid w:val="00794EE9"/>
    <w:rsid w:val="007A2CB8"/>
    <w:rsid w:val="007A4F54"/>
    <w:rsid w:val="007B023E"/>
    <w:rsid w:val="007B4FE7"/>
    <w:rsid w:val="007C1613"/>
    <w:rsid w:val="007C4285"/>
    <w:rsid w:val="007D475A"/>
    <w:rsid w:val="007F4B3E"/>
    <w:rsid w:val="00802348"/>
    <w:rsid w:val="00803ACF"/>
    <w:rsid w:val="00806C7F"/>
    <w:rsid w:val="00815A28"/>
    <w:rsid w:val="00821705"/>
    <w:rsid w:val="00830DB4"/>
    <w:rsid w:val="00833954"/>
    <w:rsid w:val="00833D07"/>
    <w:rsid w:val="0084142A"/>
    <w:rsid w:val="00845CFB"/>
    <w:rsid w:val="00856EA3"/>
    <w:rsid w:val="008647D7"/>
    <w:rsid w:val="00870752"/>
    <w:rsid w:val="008745BF"/>
    <w:rsid w:val="00885620"/>
    <w:rsid w:val="008B16F7"/>
    <w:rsid w:val="008C37B4"/>
    <w:rsid w:val="008C7448"/>
    <w:rsid w:val="008E183F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1B94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2BCA"/>
    <w:rsid w:val="00B343E7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14F2"/>
    <w:rsid w:val="00BB2494"/>
    <w:rsid w:val="00BB46CD"/>
    <w:rsid w:val="00BC2879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67308"/>
    <w:rsid w:val="00D71688"/>
    <w:rsid w:val="00D717F5"/>
    <w:rsid w:val="00D81550"/>
    <w:rsid w:val="00DA28BB"/>
    <w:rsid w:val="00DA2AD1"/>
    <w:rsid w:val="00DA3094"/>
    <w:rsid w:val="00DA6A4B"/>
    <w:rsid w:val="00DB010E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32AF"/>
    <w:rsid w:val="00E9581C"/>
    <w:rsid w:val="00ED03FF"/>
    <w:rsid w:val="00EF28E4"/>
    <w:rsid w:val="00EF5B63"/>
    <w:rsid w:val="00F060C5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A07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2024-09-12T13:49:00Z</cp:lastPrinted>
  <dcterms:created xsi:type="dcterms:W3CDTF">2024-09-12T13:50:00Z</dcterms:created>
  <dcterms:modified xsi:type="dcterms:W3CDTF">2024-09-12T13:50:00Z</dcterms:modified>
</cp:coreProperties>
</file>