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28C8" w14:textId="0B86A641" w:rsidR="00CE50AE" w:rsidRDefault="00CE50AE" w:rsidP="00CE50AE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18</w:t>
      </w:r>
    </w:p>
    <w:p w14:paraId="066D4944" w14:textId="1DAC1ED3" w:rsidR="00CE50AE" w:rsidRDefault="00CE50AE" w:rsidP="00CE50AE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DERECHOS LABORALES EN CHILE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CE50AE" w:rsidRPr="008A0E46" w14:paraId="79202971" w14:textId="77777777" w:rsidTr="008B3382">
        <w:tc>
          <w:tcPr>
            <w:tcW w:w="1696" w:type="dxa"/>
          </w:tcPr>
          <w:p w14:paraId="29A0698E" w14:textId="77777777" w:rsidR="00CE50AE" w:rsidRPr="008A0E46" w:rsidRDefault="00CE50AE" w:rsidP="008B338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A0E46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09FE3ABD" w14:textId="77777777" w:rsidR="00CE50AE" w:rsidRPr="008A0E46" w:rsidRDefault="00CE50AE" w:rsidP="008B338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E50AE" w:rsidRPr="008A0E46" w14:paraId="49614AFE" w14:textId="77777777" w:rsidTr="008B3382">
        <w:tc>
          <w:tcPr>
            <w:tcW w:w="1696" w:type="dxa"/>
          </w:tcPr>
          <w:p w14:paraId="61E2CA83" w14:textId="77777777" w:rsidR="00CE50AE" w:rsidRPr="008A0E46" w:rsidRDefault="00CE50AE" w:rsidP="008B338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A0E46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547FE42C" w14:textId="2FE12975" w:rsidR="00CE50AE" w:rsidRPr="008A0E46" w:rsidRDefault="00CE50AE" w:rsidP="008B338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8A0E46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8A0E46">
              <w:rPr>
                <w:rFonts w:ascii="Cambria" w:hAnsi="Cambria"/>
                <w:sz w:val="20"/>
                <w:szCs w:val="20"/>
              </w:rPr>
              <w:t>/2023</w:t>
            </w:r>
          </w:p>
        </w:tc>
      </w:tr>
    </w:tbl>
    <w:p w14:paraId="3486D867" w14:textId="0061EFB7" w:rsidR="00CE50AE" w:rsidRPr="008A0E46" w:rsidRDefault="00CE50AE" w:rsidP="00CE50AE">
      <w:pPr>
        <w:spacing w:before="240"/>
        <w:jc w:val="both"/>
        <w:rPr>
          <w:rFonts w:ascii="Cambria" w:hAnsi="Cambria"/>
          <w:b/>
          <w:bCs/>
          <w:sz w:val="20"/>
          <w:szCs w:val="20"/>
        </w:rPr>
      </w:pPr>
      <w:r w:rsidRPr="008A0E46">
        <w:rPr>
          <w:rFonts w:ascii="Cambria" w:hAnsi="Cambria"/>
          <w:b/>
          <w:bCs/>
          <w:sz w:val="20"/>
          <w:szCs w:val="20"/>
        </w:rPr>
        <w:t xml:space="preserve">Objetivo: </w:t>
      </w:r>
      <w:r>
        <w:rPr>
          <w:rFonts w:ascii="Cambria" w:hAnsi="Cambria"/>
          <w:b/>
          <w:bCs/>
          <w:sz w:val="20"/>
          <w:szCs w:val="20"/>
        </w:rPr>
        <w:t>Evaluar los derechos laborales en Chile y el mundo a través de fuentes para participar asumiendo posturas razonadas en distintos ámbitos</w:t>
      </w:r>
    </w:p>
    <w:p w14:paraId="3428B100" w14:textId="77777777" w:rsidR="00CE50AE" w:rsidRDefault="00CE50AE" w:rsidP="00CE50AE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8A0E46">
        <w:rPr>
          <w:rFonts w:ascii="Cambria" w:hAnsi="Cambria"/>
          <w:b/>
          <w:bCs/>
          <w:sz w:val="20"/>
          <w:szCs w:val="20"/>
        </w:rPr>
        <w:t>Instrucciones:</w:t>
      </w:r>
    </w:p>
    <w:p w14:paraId="6036DE3A" w14:textId="61B9B403" w:rsidR="00CE50AE" w:rsidRPr="001B4F3B" w:rsidRDefault="00CE50AE" w:rsidP="00CE50A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1B4F3B">
        <w:rPr>
          <w:rFonts w:ascii="Cambria" w:hAnsi="Cambria"/>
          <w:sz w:val="20"/>
          <w:szCs w:val="20"/>
        </w:rPr>
        <w:t xml:space="preserve">En parejas, o grupos de 3 estudiantes seleccionen uno de los siguientes temas </w:t>
      </w:r>
    </w:p>
    <w:p w14:paraId="271657F9" w14:textId="77777777" w:rsidR="00CE50AE" w:rsidRPr="00CE50AE" w:rsidRDefault="00CE50AE" w:rsidP="00CE50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CE50AE">
        <w:rPr>
          <w:rFonts w:ascii="Cambria" w:hAnsi="Cambria"/>
          <w:b/>
          <w:bCs/>
          <w:sz w:val="20"/>
          <w:szCs w:val="20"/>
        </w:rPr>
        <w:t>Equidad laboral</w:t>
      </w:r>
      <w:r w:rsidRPr="00CE50AE">
        <w:rPr>
          <w:rFonts w:ascii="Cambria" w:hAnsi="Cambria"/>
          <w:sz w:val="20"/>
          <w:szCs w:val="20"/>
        </w:rPr>
        <w:t>: Investigar las diferencias salariales, condiciones laborales y de contratación entre hombres y mujeres, y cómo los sistemas laborales actuales perpetúan o combaten estas desigualdades.</w:t>
      </w:r>
    </w:p>
    <w:p w14:paraId="1F39BAA9" w14:textId="77777777" w:rsidR="00CE50AE" w:rsidRPr="00CE50AE" w:rsidRDefault="00CE50AE" w:rsidP="00CE50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CE50AE">
        <w:rPr>
          <w:rFonts w:ascii="Cambria" w:hAnsi="Cambria"/>
          <w:b/>
          <w:bCs/>
          <w:sz w:val="20"/>
          <w:szCs w:val="20"/>
        </w:rPr>
        <w:t>Trabajo doméstico</w:t>
      </w:r>
      <w:r w:rsidRPr="00CE50AE">
        <w:rPr>
          <w:rFonts w:ascii="Cambria" w:hAnsi="Cambria"/>
          <w:sz w:val="20"/>
          <w:szCs w:val="20"/>
        </w:rPr>
        <w:t>: Examinar la situación del trabajo doméstico no remunerado en Chile y su invisibilidad en las estadísticas laborales.</w:t>
      </w:r>
    </w:p>
    <w:p w14:paraId="04BA98A6" w14:textId="77777777" w:rsidR="00CE50AE" w:rsidRPr="00CE50AE" w:rsidRDefault="00CE50AE" w:rsidP="00CE50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CE50AE">
        <w:rPr>
          <w:rFonts w:ascii="Cambria" w:hAnsi="Cambria"/>
          <w:b/>
          <w:bCs/>
          <w:sz w:val="20"/>
          <w:szCs w:val="20"/>
        </w:rPr>
        <w:t>Automatización y subcontratación</w:t>
      </w:r>
      <w:r w:rsidRPr="00CE50AE">
        <w:rPr>
          <w:rFonts w:ascii="Cambria" w:hAnsi="Cambria"/>
          <w:sz w:val="20"/>
          <w:szCs w:val="20"/>
        </w:rPr>
        <w:t>: Investigar cómo la automatización y la subcontratación están transformando el mercado laboral en Chile, y qué implicancias tienen para la estabilidad y los derechos laborales.</w:t>
      </w:r>
    </w:p>
    <w:p w14:paraId="0AF0B5C3" w14:textId="057ED513" w:rsidR="00CE50AE" w:rsidRDefault="00CE50AE" w:rsidP="00CE50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CE50AE">
        <w:rPr>
          <w:rFonts w:ascii="Cambria" w:hAnsi="Cambria"/>
          <w:b/>
          <w:bCs/>
          <w:sz w:val="20"/>
          <w:szCs w:val="20"/>
        </w:rPr>
        <w:t>Teletrabajo</w:t>
      </w:r>
      <w:r w:rsidRPr="00CE50AE">
        <w:rPr>
          <w:rFonts w:ascii="Cambria" w:hAnsi="Cambria"/>
          <w:sz w:val="20"/>
          <w:szCs w:val="20"/>
        </w:rPr>
        <w:t>: Analizar los efectos del teletrabajo en las condiciones laborales, en particular las jornadas extendidas y la dificultad de separar trabajo y vida personal.</w:t>
      </w:r>
    </w:p>
    <w:p w14:paraId="1F287F5A" w14:textId="404703E0" w:rsidR="00CE50AE" w:rsidRDefault="00CE50AE" w:rsidP="00CE50A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partir del tema seleccionado realicen una investigación considerando los siguientes elementos</w:t>
      </w:r>
    </w:p>
    <w:p w14:paraId="5CA0194B" w14:textId="77777777" w:rsidR="00CE50AE" w:rsidRPr="00CE50AE" w:rsidRDefault="00CE50AE" w:rsidP="00CE50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CE50AE">
        <w:rPr>
          <w:rFonts w:ascii="Cambria" w:hAnsi="Cambria"/>
          <w:sz w:val="20"/>
          <w:szCs w:val="20"/>
        </w:rPr>
        <w:t>Resumen de la evolución del problema.</w:t>
      </w:r>
    </w:p>
    <w:p w14:paraId="04F74B56" w14:textId="77777777" w:rsidR="00CE50AE" w:rsidRDefault="00CE50AE" w:rsidP="00CE50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CE50AE">
        <w:rPr>
          <w:rFonts w:ascii="Cambria" w:hAnsi="Cambria"/>
          <w:sz w:val="20"/>
          <w:szCs w:val="20"/>
        </w:rPr>
        <w:t>Identificación de las principales causas y consecuencias.</w:t>
      </w:r>
    </w:p>
    <w:p w14:paraId="2EF835DB" w14:textId="2933C675" w:rsidR="00CE50AE" w:rsidRPr="00CE50AE" w:rsidRDefault="00CE50AE" w:rsidP="00CE50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Leyes actuales que regulan el tema</w:t>
      </w:r>
    </w:p>
    <w:p w14:paraId="0022B149" w14:textId="1E11CF34" w:rsidR="00CE50AE" w:rsidRDefault="00CE50AE" w:rsidP="00CE50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CE50AE">
        <w:rPr>
          <w:rFonts w:ascii="Cambria" w:hAnsi="Cambria"/>
          <w:sz w:val="20"/>
          <w:szCs w:val="20"/>
        </w:rPr>
        <w:t>Propuesta de soluciones para enfrentar el problema desde una perspectiva de equidad y derechos humanos.</w:t>
      </w:r>
    </w:p>
    <w:p w14:paraId="42452B82" w14:textId="0148EF77" w:rsidR="00CE50AE" w:rsidRPr="00CE50AE" w:rsidRDefault="00CE50AE" w:rsidP="00CE50A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Realicen u</w:t>
      </w:r>
      <w:r w:rsidRPr="00CE50AE">
        <w:rPr>
          <w:rFonts w:ascii="Cambria" w:hAnsi="Cambria"/>
          <w:sz w:val="20"/>
          <w:szCs w:val="20"/>
        </w:rPr>
        <w:t>n informe grupal que detalle la evolución del problema investigado y proponga estrategias viables para mejorar la situación laboral en Chile.</w:t>
      </w:r>
    </w:p>
    <w:p w14:paraId="5B35B414" w14:textId="77777777" w:rsidR="00A970F6" w:rsidRDefault="00A970F6"/>
    <w:sectPr w:rsidR="00A970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2DCA" w14:textId="77777777" w:rsidR="000A24B6" w:rsidRDefault="000A24B6" w:rsidP="00CE50AE">
      <w:pPr>
        <w:spacing w:after="0" w:line="240" w:lineRule="auto"/>
      </w:pPr>
      <w:r>
        <w:separator/>
      </w:r>
    </w:p>
  </w:endnote>
  <w:endnote w:type="continuationSeparator" w:id="0">
    <w:p w14:paraId="0D10CD24" w14:textId="77777777" w:rsidR="000A24B6" w:rsidRDefault="000A24B6" w:rsidP="00CE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2844" w14:textId="77777777" w:rsidR="000A24B6" w:rsidRDefault="000A24B6" w:rsidP="00CE50AE">
      <w:pPr>
        <w:spacing w:after="0" w:line="240" w:lineRule="auto"/>
      </w:pPr>
      <w:r>
        <w:separator/>
      </w:r>
    </w:p>
  </w:footnote>
  <w:footnote w:type="continuationSeparator" w:id="0">
    <w:p w14:paraId="02F7C4CF" w14:textId="77777777" w:rsidR="000A24B6" w:rsidRDefault="000A24B6" w:rsidP="00CE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8C5F" w14:textId="2BA518B3" w:rsidR="00CE50AE" w:rsidRDefault="00CE50A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095AFC" wp14:editId="10586EF3">
              <wp:simplePos x="0" y="0"/>
              <wp:positionH relativeFrom="column">
                <wp:posOffset>4417695</wp:posOffset>
              </wp:positionH>
              <wp:positionV relativeFrom="paragraph">
                <wp:posOffset>-35560</wp:posOffset>
              </wp:positionV>
              <wp:extent cx="1905000" cy="476885"/>
              <wp:effectExtent l="0" t="0" r="0" b="0"/>
              <wp:wrapNone/>
              <wp:docPr id="203328132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1411E" w14:textId="77777777" w:rsidR="00CE50AE" w:rsidRPr="00732B2B" w:rsidRDefault="00CE50AE" w:rsidP="00CE50A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46BDD8A" w14:textId="77777777" w:rsidR="00CE50AE" w:rsidRPr="00732B2B" w:rsidRDefault="00CE50AE" w:rsidP="00CE50A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591EAF1A" w14:textId="77777777" w:rsidR="00CE50AE" w:rsidRPr="00732B2B" w:rsidRDefault="00CE50AE" w:rsidP="00CE50AE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4°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95AF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7.85pt;margin-top:-2.8pt;width:150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" filled="f" stroked="f">
              <v:textbox style="mso-fit-shape-to-text:t">
                <w:txbxContent>
                  <w:p w14:paraId="2A41411E" w14:textId="77777777" w:rsidR="00CE50AE" w:rsidRPr="00732B2B" w:rsidRDefault="00CE50AE" w:rsidP="00CE50A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246BDD8A" w14:textId="77777777" w:rsidR="00CE50AE" w:rsidRPr="00732B2B" w:rsidRDefault="00CE50AE" w:rsidP="00CE50A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591EAF1A" w14:textId="77777777" w:rsidR="00CE50AE" w:rsidRPr="00732B2B" w:rsidRDefault="00CE50AE" w:rsidP="00CE50AE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4°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E1177" wp14:editId="7B914AE5">
              <wp:simplePos x="0" y="0"/>
              <wp:positionH relativeFrom="column">
                <wp:posOffset>-478155</wp:posOffset>
              </wp:positionH>
              <wp:positionV relativeFrom="paragraph">
                <wp:posOffset>-234950</wp:posOffset>
              </wp:positionV>
              <wp:extent cx="2040890" cy="676275"/>
              <wp:effectExtent l="0" t="0" r="0" b="0"/>
              <wp:wrapNone/>
              <wp:docPr id="209544129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E9FF5" w14:textId="77777777" w:rsidR="00CE50AE" w:rsidRDefault="00CE50AE" w:rsidP="00CE50A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12AB6887" w14:textId="77777777" w:rsidR="00CE50AE" w:rsidRDefault="00CE50AE" w:rsidP="00CE50A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54D5B372" w14:textId="77777777" w:rsidR="00CE50AE" w:rsidRDefault="00CE50AE" w:rsidP="00CE50A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565516C8" wp14:editId="1957DBE3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E1177" id="Cuadro de texto 1" o:spid="_x0000_s1027" type="#_x0000_t202" style="position:absolute;margin-left:-37.65pt;margin-top:-18.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anlq8eEAAAAKAQAADwAAAAAAAAAAAAAAAAAyBAAAZHJzL2Rvd25yZXYueG1sUEsFBgAAAAAE&#10;AAQA8wAAAEAFAAAAAA==&#10;" filled="f" stroked="f">
              <v:textbox inset="0,0,0,0">
                <w:txbxContent>
                  <w:p w14:paraId="57DE9FF5" w14:textId="77777777" w:rsidR="00CE50AE" w:rsidRDefault="00CE50AE" w:rsidP="00CE50A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12AB6887" w14:textId="77777777" w:rsidR="00CE50AE" w:rsidRDefault="00CE50AE" w:rsidP="00CE50A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54D5B372" w14:textId="77777777" w:rsidR="00CE50AE" w:rsidRDefault="00CE50AE" w:rsidP="00CE50A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565516C8" wp14:editId="1957DBE3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66862"/>
    <w:multiLevelType w:val="hybridMultilevel"/>
    <w:tmpl w:val="736C7CFA"/>
    <w:lvl w:ilvl="0" w:tplc="9124AD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164CC4"/>
    <w:multiLevelType w:val="hybridMultilevel"/>
    <w:tmpl w:val="F12A6B3C"/>
    <w:lvl w:ilvl="0" w:tplc="805A9EC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44567">
    <w:abstractNumId w:val="1"/>
  </w:num>
  <w:num w:numId="2" w16cid:durableId="84544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AE"/>
    <w:rsid w:val="000A24B6"/>
    <w:rsid w:val="001B4F3B"/>
    <w:rsid w:val="001F0D6B"/>
    <w:rsid w:val="004B6D70"/>
    <w:rsid w:val="005206A2"/>
    <w:rsid w:val="007328DD"/>
    <w:rsid w:val="009F43A7"/>
    <w:rsid w:val="00A970F6"/>
    <w:rsid w:val="00CE50AE"/>
    <w:rsid w:val="00DF50F1"/>
    <w:rsid w:val="00ED0CD6"/>
    <w:rsid w:val="00F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5FBCA"/>
  <w15:chartTrackingRefBased/>
  <w15:docId w15:val="{8FFC9028-3033-40A2-A2D5-E196933B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CE50AE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E5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0A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0A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0AE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0AE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0AE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0AE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0AE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0AE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0AE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CE5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0AE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0A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CE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0AE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CE50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0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0AE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CE50A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E50AE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5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0AE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E5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0AE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2024-09-30T22:23:00Z</cp:lastPrinted>
  <dcterms:created xsi:type="dcterms:W3CDTF">2024-09-30T22:24:00Z</dcterms:created>
  <dcterms:modified xsi:type="dcterms:W3CDTF">2024-09-30T22:24:00Z</dcterms:modified>
</cp:coreProperties>
</file>