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47227" w14:textId="1699D625" w:rsidR="006D7B8B" w:rsidRDefault="006D7B8B" w:rsidP="006D7B8B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BITÁCORA </w:t>
      </w:r>
      <w:r w:rsidR="002023F1">
        <w:rPr>
          <w:rFonts w:ascii="Cambria" w:hAnsi="Cambria"/>
          <w:b/>
          <w:bCs/>
          <w:u w:val="single"/>
        </w:rPr>
        <w:t>5</w:t>
      </w:r>
    </w:p>
    <w:p w14:paraId="637C46DD" w14:textId="77777777" w:rsidR="006D7B8B" w:rsidRPr="007B3509" w:rsidRDefault="006D7B8B" w:rsidP="006D7B8B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EDAD MEDIA: LA DIVERSIDAD CULTURAL Y SUS APORTES A EUROPA OCCIDENTAL</w:t>
      </w:r>
    </w:p>
    <w:p w14:paraId="31B78080" w14:textId="77777777" w:rsidR="006D7B8B" w:rsidRPr="007B3509" w:rsidRDefault="006D7B8B" w:rsidP="006D7B8B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D7B8B" w:rsidRPr="007B3509" w14:paraId="37EAF583" w14:textId="77777777" w:rsidTr="007950AF">
        <w:tc>
          <w:tcPr>
            <w:tcW w:w="8828" w:type="dxa"/>
            <w:gridSpan w:val="4"/>
          </w:tcPr>
          <w:p w14:paraId="67C97DC6" w14:textId="77777777" w:rsidR="006D7B8B" w:rsidRPr="007B3509" w:rsidRDefault="006D7B8B" w:rsidP="007950AF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Nombre</w:t>
            </w:r>
          </w:p>
        </w:tc>
      </w:tr>
      <w:tr w:rsidR="006D7B8B" w:rsidRPr="007B3509" w14:paraId="6C12F2B4" w14:textId="77777777" w:rsidTr="007950AF">
        <w:tc>
          <w:tcPr>
            <w:tcW w:w="2207" w:type="dxa"/>
          </w:tcPr>
          <w:p w14:paraId="4BD98199" w14:textId="77777777" w:rsidR="006D7B8B" w:rsidRPr="007B3509" w:rsidRDefault="006D7B8B" w:rsidP="007950AF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total</w:t>
            </w:r>
          </w:p>
        </w:tc>
        <w:tc>
          <w:tcPr>
            <w:tcW w:w="2207" w:type="dxa"/>
          </w:tcPr>
          <w:p w14:paraId="724DB0B5" w14:textId="235E6BD5" w:rsidR="006D7B8B" w:rsidRPr="007B3509" w:rsidRDefault="002023F1" w:rsidP="007950A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80</w:t>
            </w:r>
            <w:r w:rsidR="006D7B8B">
              <w:rPr>
                <w:rFonts w:ascii="Cambria" w:hAnsi="Cambria"/>
              </w:rPr>
              <w:t xml:space="preserve"> pts.</w:t>
            </w:r>
          </w:p>
        </w:tc>
        <w:tc>
          <w:tcPr>
            <w:tcW w:w="2207" w:type="dxa"/>
          </w:tcPr>
          <w:p w14:paraId="2980FFB3" w14:textId="77777777" w:rsidR="006D7B8B" w:rsidRPr="007B3509" w:rsidRDefault="006D7B8B" w:rsidP="007950AF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Fecha</w:t>
            </w:r>
          </w:p>
        </w:tc>
        <w:tc>
          <w:tcPr>
            <w:tcW w:w="2207" w:type="dxa"/>
          </w:tcPr>
          <w:p w14:paraId="54DE37E3" w14:textId="2626E2DE" w:rsidR="006D7B8B" w:rsidRPr="007B3509" w:rsidRDefault="006D7B8B" w:rsidP="007950A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2023F1">
              <w:rPr>
                <w:rFonts w:ascii="Cambria" w:hAnsi="Cambria"/>
              </w:rPr>
              <w:t>4</w:t>
            </w:r>
            <w:r w:rsidRPr="007B3509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>10</w:t>
            </w:r>
            <w:r w:rsidRPr="007B3509">
              <w:rPr>
                <w:rFonts w:ascii="Cambria" w:hAnsi="Cambria"/>
              </w:rPr>
              <w:t>/202</w:t>
            </w:r>
            <w:r>
              <w:rPr>
                <w:rFonts w:ascii="Cambria" w:hAnsi="Cambria"/>
              </w:rPr>
              <w:t>4</w:t>
            </w:r>
          </w:p>
        </w:tc>
      </w:tr>
      <w:tr w:rsidR="006D7B8B" w:rsidRPr="007B3509" w14:paraId="261F53B4" w14:textId="77777777" w:rsidTr="007950AF">
        <w:tc>
          <w:tcPr>
            <w:tcW w:w="2207" w:type="dxa"/>
          </w:tcPr>
          <w:p w14:paraId="2DF5CB2B" w14:textId="77777777" w:rsidR="006D7B8B" w:rsidRPr="007B3509" w:rsidRDefault="006D7B8B" w:rsidP="007950AF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Puntaje obtenido</w:t>
            </w:r>
          </w:p>
        </w:tc>
        <w:tc>
          <w:tcPr>
            <w:tcW w:w="2207" w:type="dxa"/>
          </w:tcPr>
          <w:p w14:paraId="497FFA20" w14:textId="77777777" w:rsidR="006D7B8B" w:rsidRPr="007B3509" w:rsidRDefault="006D7B8B" w:rsidP="007950A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07" w:type="dxa"/>
          </w:tcPr>
          <w:p w14:paraId="4DAB7EBB" w14:textId="77777777" w:rsidR="006D7B8B" w:rsidRPr="007B3509" w:rsidRDefault="006D7B8B" w:rsidP="007950AF">
            <w:pPr>
              <w:jc w:val="both"/>
              <w:rPr>
                <w:rFonts w:ascii="Cambria" w:hAnsi="Cambria"/>
              </w:rPr>
            </w:pPr>
            <w:r w:rsidRPr="007B3509">
              <w:rPr>
                <w:rFonts w:ascii="Cambria" w:hAnsi="Cambria"/>
              </w:rPr>
              <w:t>Calificación</w:t>
            </w:r>
          </w:p>
        </w:tc>
        <w:tc>
          <w:tcPr>
            <w:tcW w:w="2207" w:type="dxa"/>
          </w:tcPr>
          <w:p w14:paraId="4729B55C" w14:textId="77777777" w:rsidR="006D7B8B" w:rsidRPr="007B3509" w:rsidRDefault="006D7B8B" w:rsidP="007950AF">
            <w:pPr>
              <w:jc w:val="both"/>
              <w:rPr>
                <w:rFonts w:ascii="Cambria" w:hAnsi="Cambria"/>
              </w:rPr>
            </w:pPr>
          </w:p>
        </w:tc>
      </w:tr>
    </w:tbl>
    <w:p w14:paraId="1ADAEC98" w14:textId="77777777" w:rsidR="006D7B8B" w:rsidRDefault="006D7B8B" w:rsidP="006D7B8B">
      <w:pPr>
        <w:jc w:val="both"/>
        <w:rPr>
          <w:rFonts w:ascii="Cambria" w:hAnsi="Cambria"/>
          <w:b/>
          <w:bCs/>
        </w:rPr>
      </w:pPr>
      <w:r w:rsidRPr="007B3509">
        <w:rPr>
          <w:rFonts w:ascii="Cambria" w:hAnsi="Cambria"/>
          <w:b/>
          <w:bCs/>
        </w:rPr>
        <w:t xml:space="preserve">Objetivo: </w:t>
      </w:r>
      <w:r w:rsidRPr="002D141C">
        <w:rPr>
          <w:rFonts w:ascii="Cambria" w:hAnsi="Cambria"/>
          <w:b/>
          <w:bCs/>
        </w:rPr>
        <w:t>Reconocer el valor de la diversidad como una forma de enriquecer culturalmente a las sociedades</w:t>
      </w:r>
      <w:r>
        <w:rPr>
          <w:rFonts w:ascii="Cambria" w:hAnsi="Cambria"/>
          <w:b/>
          <w:bCs/>
        </w:rPr>
        <w:t xml:space="preserve"> a través de proyecto para </w:t>
      </w:r>
      <w:r w:rsidRPr="002D141C">
        <w:rPr>
          <w:rFonts w:ascii="Cambria" w:hAnsi="Cambria"/>
          <w:b/>
          <w:bCs/>
        </w:rPr>
        <w:t>identifica</w:t>
      </w:r>
      <w:r>
        <w:rPr>
          <w:rFonts w:ascii="Cambria" w:hAnsi="Cambria"/>
          <w:b/>
          <w:bCs/>
        </w:rPr>
        <w:t>r</w:t>
      </w:r>
      <w:r w:rsidRPr="002D141C">
        <w:rPr>
          <w:rFonts w:ascii="Cambria" w:hAnsi="Cambria"/>
          <w:b/>
          <w:bCs/>
        </w:rPr>
        <w:t xml:space="preserve"> los aportes </w:t>
      </w:r>
      <w:r>
        <w:rPr>
          <w:rFonts w:ascii="Cambria" w:hAnsi="Cambria"/>
          <w:b/>
          <w:bCs/>
        </w:rPr>
        <w:t>de</w:t>
      </w:r>
      <w:r w:rsidRPr="002D141C">
        <w:rPr>
          <w:rFonts w:ascii="Cambria" w:hAnsi="Cambria"/>
          <w:b/>
          <w:bCs/>
        </w:rPr>
        <w:t xml:space="preserve"> las distintas culturas del mundo antiguo y medieval</w:t>
      </w:r>
      <w:r>
        <w:rPr>
          <w:rFonts w:ascii="Cambria" w:hAnsi="Cambria"/>
          <w:b/>
          <w:bCs/>
        </w:rPr>
        <w:t xml:space="preserve"> </w:t>
      </w:r>
    </w:p>
    <w:p w14:paraId="5BB352A4" w14:textId="77777777" w:rsidR="006D7B8B" w:rsidRDefault="006D7B8B" w:rsidP="006D7B8B">
      <w:pPr>
        <w:spacing w:after="0"/>
        <w:jc w:val="both"/>
        <w:rPr>
          <w:rFonts w:ascii="Cambria" w:hAnsi="Cambria"/>
          <w:b/>
          <w:bCs/>
        </w:rPr>
      </w:pPr>
      <w:r w:rsidRPr="00B04FDB">
        <w:rPr>
          <w:rFonts w:ascii="Cambria" w:hAnsi="Cambria"/>
          <w:b/>
          <w:bCs/>
        </w:rPr>
        <w:t>Descripción del proyecto:</w:t>
      </w:r>
    </w:p>
    <w:p w14:paraId="09764C1A" w14:textId="77777777" w:rsidR="006D7B8B" w:rsidRDefault="006D7B8B" w:rsidP="006D7B8B">
      <w:pPr>
        <w:spacing w:after="0"/>
        <w:jc w:val="both"/>
        <w:rPr>
          <w:rFonts w:ascii="Cambria" w:hAnsi="Cambria"/>
          <w:sz w:val="20"/>
          <w:szCs w:val="20"/>
        </w:rPr>
      </w:pPr>
      <w:r w:rsidRPr="00CE0B70">
        <w:rPr>
          <w:rFonts w:ascii="Cambria" w:hAnsi="Cambria"/>
          <w:sz w:val="20"/>
          <w:szCs w:val="20"/>
        </w:rPr>
        <w:t>En el contexto de un mundo cada vez más interconectado, es esencial</w:t>
      </w:r>
      <w:r>
        <w:rPr>
          <w:rFonts w:ascii="Cambria" w:hAnsi="Cambria"/>
          <w:sz w:val="20"/>
          <w:szCs w:val="20"/>
        </w:rPr>
        <w:t xml:space="preserve"> </w:t>
      </w:r>
      <w:r w:rsidRPr="00CE0B70">
        <w:rPr>
          <w:rFonts w:ascii="Cambria" w:hAnsi="Cambria"/>
          <w:sz w:val="20"/>
          <w:szCs w:val="20"/>
        </w:rPr>
        <w:t>comprend</w:t>
      </w:r>
      <w:r>
        <w:rPr>
          <w:rFonts w:ascii="Cambria" w:hAnsi="Cambria"/>
          <w:sz w:val="20"/>
          <w:szCs w:val="20"/>
        </w:rPr>
        <w:t>er</w:t>
      </w:r>
      <w:r w:rsidRPr="00CE0B70">
        <w:rPr>
          <w:rFonts w:ascii="Cambria" w:hAnsi="Cambria"/>
          <w:sz w:val="20"/>
          <w:szCs w:val="20"/>
        </w:rPr>
        <w:t xml:space="preserve"> cómo los intercambios culturales han moldeado las sociedades actuales. Europa, como continente, es un </w:t>
      </w:r>
      <w:r>
        <w:rPr>
          <w:rFonts w:ascii="Cambria" w:hAnsi="Cambria"/>
          <w:sz w:val="20"/>
          <w:szCs w:val="20"/>
        </w:rPr>
        <w:t>recipiente</w:t>
      </w:r>
      <w:r w:rsidRPr="00CE0B70">
        <w:rPr>
          <w:rFonts w:ascii="Cambria" w:hAnsi="Cambria"/>
          <w:sz w:val="20"/>
          <w:szCs w:val="20"/>
        </w:rPr>
        <w:t xml:space="preserve"> de influencias culturales que se han entrelazado a lo largo de la historia, desde la antigüedad hasta la Edad Media y más allá. Sin embargo, muchos desconocen cómo esos intercambios —en áreas como la ciencia, la tecnología, la religión, el arte y la economía— contribuyeron al desarrollo y diversidad europea que persiste hasta hoy. Este proyecto busca llenar ese vacío, permitiendo investigar, entender y narrar estos procesos históricos de forma creativa y profunda.</w:t>
      </w:r>
    </w:p>
    <w:p w14:paraId="1A5231DA" w14:textId="77777777" w:rsidR="006D7B8B" w:rsidRPr="00CE0B70" w:rsidRDefault="006D7B8B" w:rsidP="006D7B8B">
      <w:pPr>
        <w:spacing w:after="0"/>
        <w:jc w:val="both"/>
        <w:rPr>
          <w:rFonts w:ascii="Cambria" w:hAnsi="Cambria"/>
          <w:sz w:val="20"/>
          <w:szCs w:val="20"/>
        </w:rPr>
      </w:pPr>
      <w:r w:rsidRPr="00CE0B70">
        <w:rPr>
          <w:rFonts w:ascii="Cambria" w:hAnsi="Cambria"/>
          <w:sz w:val="20"/>
          <w:szCs w:val="20"/>
        </w:rPr>
        <w:t xml:space="preserve">Divididos en equipos, investigarán distintos intercambios culturales significativos, como </w:t>
      </w:r>
      <w:r>
        <w:rPr>
          <w:rFonts w:ascii="Cambria" w:hAnsi="Cambria"/>
          <w:sz w:val="20"/>
          <w:szCs w:val="20"/>
        </w:rPr>
        <w:t>el lenguaje y la escritura, religión y filosofía, ciencias y matemáticas, arte y arquitectura</w:t>
      </w:r>
      <w:r w:rsidRPr="00CE0B70">
        <w:rPr>
          <w:rFonts w:ascii="Cambria" w:hAnsi="Cambria"/>
          <w:sz w:val="20"/>
          <w:szCs w:val="20"/>
        </w:rPr>
        <w:t>.</w:t>
      </w:r>
    </w:p>
    <w:p w14:paraId="5E4F38B5" w14:textId="77777777" w:rsidR="006D7B8B" w:rsidRPr="00CE0B70" w:rsidRDefault="006D7B8B" w:rsidP="006D7B8B">
      <w:pPr>
        <w:spacing w:after="0"/>
        <w:jc w:val="both"/>
        <w:rPr>
          <w:rFonts w:ascii="Cambria" w:hAnsi="Cambria"/>
          <w:sz w:val="20"/>
          <w:szCs w:val="20"/>
        </w:rPr>
      </w:pPr>
      <w:r w:rsidRPr="00CE0B70">
        <w:rPr>
          <w:rFonts w:ascii="Cambria" w:hAnsi="Cambria"/>
          <w:sz w:val="20"/>
          <w:szCs w:val="20"/>
        </w:rPr>
        <w:t>A lo largo del proyecto,</w:t>
      </w:r>
      <w:r>
        <w:rPr>
          <w:rFonts w:ascii="Cambria" w:hAnsi="Cambria"/>
          <w:sz w:val="20"/>
          <w:szCs w:val="20"/>
        </w:rPr>
        <w:t xml:space="preserve"> </w:t>
      </w:r>
      <w:r w:rsidRPr="00CE0B70">
        <w:rPr>
          <w:rFonts w:ascii="Cambria" w:hAnsi="Cambria"/>
          <w:sz w:val="20"/>
          <w:szCs w:val="20"/>
        </w:rPr>
        <w:t>desarrollarán productos creativos (documentales, cómics, podcasts, exposiciones</w:t>
      </w:r>
      <w:r>
        <w:rPr>
          <w:rFonts w:ascii="Cambria" w:hAnsi="Cambria"/>
          <w:sz w:val="20"/>
          <w:szCs w:val="20"/>
        </w:rPr>
        <w:t xml:space="preserve"> artísticas</w:t>
      </w:r>
      <w:r w:rsidRPr="00CE0B70">
        <w:rPr>
          <w:rFonts w:ascii="Cambria" w:hAnsi="Cambria"/>
          <w:sz w:val="20"/>
          <w:szCs w:val="20"/>
        </w:rPr>
        <w:t>, etc.) que no solo mostrarán sus hallazgos, sino que también contarán historias accesibles y visualmente atractivas que ilustren cómo estos intercambios culturales ayudaron a moldear la identidad de Europa.</w:t>
      </w:r>
    </w:p>
    <w:p w14:paraId="203F60A8" w14:textId="77777777" w:rsidR="006D7B8B" w:rsidRPr="00CE0B70" w:rsidRDefault="006D7B8B" w:rsidP="006D7B8B">
      <w:pPr>
        <w:spacing w:after="0"/>
        <w:jc w:val="both"/>
        <w:rPr>
          <w:rFonts w:ascii="Cambria" w:hAnsi="Cambria"/>
          <w:sz w:val="20"/>
          <w:szCs w:val="20"/>
        </w:rPr>
      </w:pPr>
      <w:r w:rsidRPr="00CE0B70">
        <w:rPr>
          <w:rFonts w:ascii="Cambria" w:hAnsi="Cambria"/>
          <w:sz w:val="20"/>
          <w:szCs w:val="20"/>
        </w:rPr>
        <w:t>Este enfoque les permitirá conectar el pasado con el presente, reflexionando sobre cómo la diversidad que vemos hoy en Europa es el resultado de un proceso histórico de encuentros e intercambios culturales.</w:t>
      </w:r>
    </w:p>
    <w:p w14:paraId="3A6BCBE6" w14:textId="77777777" w:rsidR="006D7B8B" w:rsidRDefault="006D7B8B" w:rsidP="006D7B8B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Pregunta guía:</w:t>
      </w:r>
    </w:p>
    <w:p w14:paraId="5479F93D" w14:textId="77777777" w:rsidR="006D7B8B" w:rsidRPr="00CE0B70" w:rsidRDefault="006D7B8B" w:rsidP="006D7B8B">
      <w:pPr>
        <w:spacing w:after="0"/>
        <w:jc w:val="both"/>
        <w:rPr>
          <w:rFonts w:ascii="Cambria" w:hAnsi="Cambria"/>
          <w:sz w:val="20"/>
          <w:szCs w:val="20"/>
        </w:rPr>
      </w:pPr>
      <w:r w:rsidRPr="00CE0B70">
        <w:rPr>
          <w:rFonts w:ascii="Cambria" w:hAnsi="Cambria"/>
          <w:sz w:val="20"/>
          <w:szCs w:val="20"/>
        </w:rPr>
        <w:t>¿Cómo podemos generar narraciones históricas que expliquen cómo los intercambios cult</w:t>
      </w:r>
      <w:r>
        <w:rPr>
          <w:rFonts w:ascii="Cambria" w:hAnsi="Cambria"/>
          <w:sz w:val="20"/>
          <w:szCs w:val="20"/>
        </w:rPr>
        <w:t xml:space="preserve">urales </w:t>
      </w:r>
      <w:r w:rsidRPr="00CE0B70">
        <w:rPr>
          <w:rFonts w:ascii="Cambria" w:hAnsi="Cambria"/>
          <w:sz w:val="20"/>
          <w:szCs w:val="20"/>
        </w:rPr>
        <w:t>contribuyeron a la diversidad y el desarrollo de Europa?</w:t>
      </w:r>
    </w:p>
    <w:p w14:paraId="5DA78276" w14:textId="3288FCCE" w:rsidR="00A970F6" w:rsidRDefault="006D7B8B" w:rsidP="006D7B8B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Instrucciones:</w:t>
      </w:r>
    </w:p>
    <w:p w14:paraId="2F6ACF04" w14:textId="290449FE" w:rsidR="006D7B8B" w:rsidRDefault="006D7B8B" w:rsidP="006D7B8B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Completen la siguiente pauta para evaluar el cumplimiento de los roles durante el proyecto siguiendo la siguiente escala de valoración</w:t>
      </w:r>
    </w:p>
    <w:p w14:paraId="2A49FF24" w14:textId="021502B1" w:rsidR="006D7B8B" w:rsidRPr="006D7B8B" w:rsidRDefault="006D7B8B" w:rsidP="006D7B8B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  <w:sz w:val="20"/>
          <w:szCs w:val="20"/>
        </w:rPr>
      </w:pPr>
      <w:r w:rsidRPr="006D7B8B">
        <w:rPr>
          <w:rFonts w:ascii="Cambria" w:hAnsi="Cambria"/>
          <w:b/>
          <w:bCs/>
          <w:sz w:val="20"/>
          <w:szCs w:val="20"/>
        </w:rPr>
        <w:t>4 puntos</w:t>
      </w:r>
      <w:r w:rsidRPr="006D7B8B">
        <w:rPr>
          <w:rFonts w:ascii="Cambria" w:hAnsi="Cambria"/>
          <w:sz w:val="20"/>
          <w:szCs w:val="20"/>
        </w:rPr>
        <w:t>: Excelente - El estudiante ha cumplido completamente con el criterio y ha superado las expectativas.</w:t>
      </w:r>
    </w:p>
    <w:p w14:paraId="73CDE3A3" w14:textId="702070B6" w:rsidR="006D7B8B" w:rsidRPr="006D7B8B" w:rsidRDefault="006D7B8B" w:rsidP="006D7B8B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  <w:sz w:val="20"/>
          <w:szCs w:val="20"/>
        </w:rPr>
      </w:pPr>
      <w:r w:rsidRPr="006D7B8B">
        <w:rPr>
          <w:rFonts w:ascii="Cambria" w:hAnsi="Cambria"/>
          <w:b/>
          <w:bCs/>
          <w:sz w:val="20"/>
          <w:szCs w:val="20"/>
        </w:rPr>
        <w:t>3 puntos</w:t>
      </w:r>
      <w:r w:rsidRPr="006D7B8B">
        <w:rPr>
          <w:rFonts w:ascii="Cambria" w:hAnsi="Cambria"/>
          <w:sz w:val="20"/>
          <w:szCs w:val="20"/>
        </w:rPr>
        <w:t>: Muy bueno - El estudiante ha cumplido con el criterio de manera satisfactoria, pero hay áreas menores para mejorar.</w:t>
      </w:r>
    </w:p>
    <w:p w14:paraId="3CA2E312" w14:textId="7E048804" w:rsidR="006D7B8B" w:rsidRPr="006D7B8B" w:rsidRDefault="006D7B8B" w:rsidP="006D7B8B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  <w:sz w:val="20"/>
          <w:szCs w:val="20"/>
        </w:rPr>
      </w:pPr>
      <w:r w:rsidRPr="006D7B8B">
        <w:rPr>
          <w:rFonts w:ascii="Cambria" w:hAnsi="Cambria"/>
          <w:b/>
          <w:bCs/>
          <w:sz w:val="20"/>
          <w:szCs w:val="20"/>
        </w:rPr>
        <w:t>2 puntos</w:t>
      </w:r>
      <w:r w:rsidRPr="006D7B8B">
        <w:rPr>
          <w:rFonts w:ascii="Cambria" w:hAnsi="Cambria"/>
          <w:sz w:val="20"/>
          <w:szCs w:val="20"/>
        </w:rPr>
        <w:t>: Bueno - El estudiante ha cumplido con el criterio, pero hay áreas claras para mejorar.</w:t>
      </w:r>
    </w:p>
    <w:p w14:paraId="4FEDF0F2" w14:textId="36EB6E89" w:rsidR="006D7B8B" w:rsidRPr="006D7B8B" w:rsidRDefault="006D7B8B" w:rsidP="006D7B8B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  <w:sz w:val="20"/>
          <w:szCs w:val="20"/>
        </w:rPr>
      </w:pPr>
      <w:r w:rsidRPr="006D7B8B">
        <w:rPr>
          <w:rFonts w:ascii="Cambria" w:hAnsi="Cambria"/>
          <w:b/>
          <w:bCs/>
          <w:sz w:val="20"/>
          <w:szCs w:val="20"/>
        </w:rPr>
        <w:t>1 puntos</w:t>
      </w:r>
      <w:r w:rsidRPr="006D7B8B">
        <w:rPr>
          <w:rFonts w:ascii="Cambria" w:hAnsi="Cambria"/>
          <w:sz w:val="20"/>
          <w:szCs w:val="20"/>
        </w:rPr>
        <w:t>: Suficiente - El estudiante ha cumplido parcialmente con el criterio, pero necesita mejorar significativamente.</w:t>
      </w:r>
    </w:p>
    <w:p w14:paraId="5ECE1161" w14:textId="17A28845" w:rsidR="006D7B8B" w:rsidRDefault="006D7B8B" w:rsidP="006D7B8B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  <w:sz w:val="20"/>
          <w:szCs w:val="20"/>
        </w:rPr>
      </w:pPr>
      <w:r w:rsidRPr="006D7B8B">
        <w:rPr>
          <w:rFonts w:ascii="Cambria" w:hAnsi="Cambria"/>
          <w:b/>
          <w:bCs/>
          <w:sz w:val="20"/>
          <w:szCs w:val="20"/>
        </w:rPr>
        <w:t>0 puntos</w:t>
      </w:r>
      <w:r w:rsidRPr="006D7B8B">
        <w:rPr>
          <w:rFonts w:ascii="Cambria" w:hAnsi="Cambria"/>
          <w:sz w:val="20"/>
          <w:szCs w:val="20"/>
        </w:rPr>
        <w:t>: Insuficiente - El estudiante no ha cumplido con el criterio.</w:t>
      </w:r>
    </w:p>
    <w:p w14:paraId="520BD4B4" w14:textId="77777777" w:rsidR="006D7B8B" w:rsidRDefault="006D7B8B" w:rsidP="006D7B8B">
      <w:pPr>
        <w:pStyle w:val="Prrafodelista"/>
        <w:spacing w:after="0"/>
        <w:ind w:left="1080"/>
        <w:jc w:val="both"/>
        <w:rPr>
          <w:rFonts w:ascii="Cambria" w:hAnsi="Cambria"/>
          <w:b/>
          <w:bCs/>
          <w:sz w:val="20"/>
          <w:szCs w:val="20"/>
        </w:rPr>
      </w:pPr>
    </w:p>
    <w:p w14:paraId="34B283D9" w14:textId="77777777" w:rsidR="006D7B8B" w:rsidRDefault="006D7B8B" w:rsidP="006D7B8B">
      <w:pPr>
        <w:pStyle w:val="Prrafodelista"/>
        <w:spacing w:after="0"/>
        <w:ind w:left="1080"/>
        <w:jc w:val="both"/>
        <w:rPr>
          <w:rFonts w:ascii="Cambria" w:hAnsi="Cambria"/>
          <w:sz w:val="20"/>
          <w:szCs w:val="20"/>
        </w:rPr>
      </w:pPr>
    </w:p>
    <w:p w14:paraId="1D282829" w14:textId="77777777" w:rsidR="006D7B8B" w:rsidRDefault="006D7B8B" w:rsidP="006D7B8B">
      <w:pPr>
        <w:pStyle w:val="Prrafodelista"/>
        <w:spacing w:after="0"/>
        <w:ind w:left="1080"/>
        <w:jc w:val="both"/>
        <w:rPr>
          <w:rFonts w:ascii="Cambria" w:hAnsi="Cambria"/>
          <w:sz w:val="20"/>
          <w:szCs w:val="20"/>
        </w:rPr>
      </w:pPr>
    </w:p>
    <w:p w14:paraId="21A81071" w14:textId="77777777" w:rsidR="006D7B8B" w:rsidRDefault="006D7B8B" w:rsidP="006D7B8B">
      <w:pPr>
        <w:pStyle w:val="Prrafodelista"/>
        <w:spacing w:after="0"/>
        <w:ind w:left="1080"/>
        <w:jc w:val="both"/>
        <w:rPr>
          <w:rFonts w:ascii="Cambria" w:hAnsi="Cambria"/>
          <w:sz w:val="20"/>
          <w:szCs w:val="20"/>
        </w:rPr>
      </w:pPr>
    </w:p>
    <w:p w14:paraId="4D536417" w14:textId="77777777" w:rsidR="006D7B8B" w:rsidRDefault="006D7B8B" w:rsidP="006D7B8B">
      <w:pPr>
        <w:pStyle w:val="Prrafodelista"/>
        <w:spacing w:after="0"/>
        <w:ind w:left="1080"/>
        <w:jc w:val="both"/>
        <w:rPr>
          <w:rFonts w:ascii="Cambria" w:hAnsi="Cambria"/>
          <w:sz w:val="20"/>
          <w:szCs w:val="20"/>
        </w:rPr>
      </w:pPr>
    </w:p>
    <w:p w14:paraId="41920D6F" w14:textId="77777777" w:rsidR="006D7B8B" w:rsidRDefault="006D7B8B" w:rsidP="006D7B8B">
      <w:pPr>
        <w:pStyle w:val="Prrafodelista"/>
        <w:spacing w:after="0"/>
        <w:ind w:left="1080"/>
        <w:jc w:val="both"/>
        <w:rPr>
          <w:rFonts w:ascii="Cambria" w:hAnsi="Cambria"/>
          <w:sz w:val="20"/>
          <w:szCs w:val="20"/>
        </w:rPr>
      </w:pPr>
    </w:p>
    <w:p w14:paraId="59D7C283" w14:textId="77777777" w:rsidR="006D7B8B" w:rsidRDefault="006D7B8B" w:rsidP="006D7B8B">
      <w:pPr>
        <w:pStyle w:val="Prrafodelista"/>
        <w:spacing w:after="0"/>
        <w:ind w:left="1080"/>
        <w:jc w:val="both"/>
        <w:rPr>
          <w:rFonts w:ascii="Cambria" w:hAnsi="Cambri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2"/>
        <w:gridCol w:w="926"/>
      </w:tblGrid>
      <w:tr w:rsidR="006D7B8B" w14:paraId="255F23B4" w14:textId="77777777" w:rsidTr="002D2E94">
        <w:tc>
          <w:tcPr>
            <w:tcW w:w="8978" w:type="dxa"/>
            <w:gridSpan w:val="2"/>
          </w:tcPr>
          <w:p w14:paraId="7019B5C4" w14:textId="678A7FCB" w:rsidR="006D7B8B" w:rsidRPr="006D7B8B" w:rsidRDefault="006D7B8B" w:rsidP="006D7B8B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PAUTA DE AUTO Y COEVALUACIÓN DE ROLES</w:t>
            </w:r>
          </w:p>
        </w:tc>
      </w:tr>
      <w:tr w:rsidR="006D7B8B" w14:paraId="77765071" w14:textId="77777777" w:rsidTr="006D7B8B">
        <w:tc>
          <w:tcPr>
            <w:tcW w:w="8188" w:type="dxa"/>
          </w:tcPr>
          <w:p w14:paraId="4DE981D6" w14:textId="4AD23432" w:rsidR="006D7B8B" w:rsidRPr="006D7B8B" w:rsidRDefault="006D7B8B" w:rsidP="006D7B8B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790" w:type="dxa"/>
          </w:tcPr>
          <w:p w14:paraId="1226D998" w14:textId="0C8BBC53" w:rsidR="006D7B8B" w:rsidRPr="006D7B8B" w:rsidRDefault="006D7B8B" w:rsidP="006D7B8B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Puntaje</w:t>
            </w:r>
          </w:p>
        </w:tc>
      </w:tr>
      <w:tr w:rsidR="006D7B8B" w14:paraId="4270FC1B" w14:textId="77777777" w:rsidTr="006D7B8B">
        <w:tc>
          <w:tcPr>
            <w:tcW w:w="8188" w:type="dxa"/>
          </w:tcPr>
          <w:p w14:paraId="10F8F00C" w14:textId="36412DAF" w:rsidR="006D7B8B" w:rsidRPr="006D7B8B" w:rsidRDefault="006D7B8B" w:rsidP="006D7B8B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ROL: COORDINADOR</w:t>
            </w:r>
          </w:p>
        </w:tc>
        <w:tc>
          <w:tcPr>
            <w:tcW w:w="790" w:type="dxa"/>
          </w:tcPr>
          <w:p w14:paraId="391DAC8A" w14:textId="77777777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D7B8B" w14:paraId="056AF22D" w14:textId="77777777" w:rsidTr="006D7B8B">
        <w:tc>
          <w:tcPr>
            <w:tcW w:w="8188" w:type="dxa"/>
          </w:tcPr>
          <w:p w14:paraId="038466B6" w14:textId="6CB5F39A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D7B8B">
              <w:rPr>
                <w:rFonts w:ascii="Cambria" w:hAnsi="Cambria"/>
                <w:sz w:val="20"/>
                <w:szCs w:val="20"/>
              </w:rPr>
              <w:t>Supervisa activamente el progreso del equipo, asegurándose de que todos los miembros cumplan con sus responsabilidades.</w:t>
            </w:r>
          </w:p>
        </w:tc>
        <w:tc>
          <w:tcPr>
            <w:tcW w:w="790" w:type="dxa"/>
          </w:tcPr>
          <w:p w14:paraId="096511DD" w14:textId="77777777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D7B8B" w14:paraId="7CF0EB6A" w14:textId="77777777" w:rsidTr="006D7B8B">
        <w:tc>
          <w:tcPr>
            <w:tcW w:w="8188" w:type="dxa"/>
          </w:tcPr>
          <w:p w14:paraId="72D9663C" w14:textId="39B5290D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D7B8B">
              <w:rPr>
                <w:rFonts w:ascii="Cambria" w:hAnsi="Cambria"/>
                <w:sz w:val="20"/>
                <w:szCs w:val="20"/>
              </w:rPr>
              <w:t>El coordinador maneja adecuadamente los plazos y tiempos de trabajo, asegurándose de que el equipo avance según el cronograma.</w:t>
            </w:r>
          </w:p>
        </w:tc>
        <w:tc>
          <w:tcPr>
            <w:tcW w:w="790" w:type="dxa"/>
          </w:tcPr>
          <w:p w14:paraId="19340D5A" w14:textId="77777777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D7B8B" w14:paraId="1F418F8B" w14:textId="77777777" w:rsidTr="006D7B8B">
        <w:tc>
          <w:tcPr>
            <w:tcW w:w="8188" w:type="dxa"/>
          </w:tcPr>
          <w:p w14:paraId="41844AC7" w14:textId="0AC02001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D7B8B">
              <w:rPr>
                <w:rFonts w:ascii="Cambria" w:hAnsi="Cambria"/>
                <w:sz w:val="20"/>
                <w:szCs w:val="20"/>
              </w:rPr>
              <w:t>Promueve una participación activa y equitativa de todos los miembros del equipo.</w:t>
            </w:r>
          </w:p>
        </w:tc>
        <w:tc>
          <w:tcPr>
            <w:tcW w:w="790" w:type="dxa"/>
          </w:tcPr>
          <w:p w14:paraId="0B358525" w14:textId="77777777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D7B8B" w14:paraId="3155800B" w14:textId="77777777" w:rsidTr="006D7B8B">
        <w:tc>
          <w:tcPr>
            <w:tcW w:w="8188" w:type="dxa"/>
          </w:tcPr>
          <w:p w14:paraId="448B2FD2" w14:textId="47A88989" w:rsidR="006D7B8B" w:rsidRP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D7B8B">
              <w:rPr>
                <w:rFonts w:ascii="Cambria" w:hAnsi="Cambria"/>
                <w:sz w:val="20"/>
                <w:szCs w:val="20"/>
              </w:rPr>
              <w:t>Muestra capacidad para resolver conflictos y desafíos dentro del equipo de manera efectiva y colaborativa.</w:t>
            </w:r>
          </w:p>
        </w:tc>
        <w:tc>
          <w:tcPr>
            <w:tcW w:w="790" w:type="dxa"/>
          </w:tcPr>
          <w:p w14:paraId="2AB65E89" w14:textId="77777777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D7B8B" w14:paraId="6AE2BB89" w14:textId="77777777" w:rsidTr="006D7B8B">
        <w:tc>
          <w:tcPr>
            <w:tcW w:w="8188" w:type="dxa"/>
          </w:tcPr>
          <w:p w14:paraId="280A958D" w14:textId="0FEF3A33" w:rsidR="006D7B8B" w:rsidRP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D7B8B">
              <w:rPr>
                <w:rFonts w:ascii="Cambria" w:hAnsi="Cambria"/>
                <w:sz w:val="20"/>
                <w:szCs w:val="20"/>
              </w:rPr>
              <w:t>Comunica claramente las tareas y expectativas, asegurándose de que todo el equipo esté alineado con el objetivo del proyecto.</w:t>
            </w:r>
          </w:p>
        </w:tc>
        <w:tc>
          <w:tcPr>
            <w:tcW w:w="790" w:type="dxa"/>
          </w:tcPr>
          <w:p w14:paraId="39180E20" w14:textId="77777777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D7B8B" w14:paraId="7D2C902B" w14:textId="77777777" w:rsidTr="006D7B8B">
        <w:tc>
          <w:tcPr>
            <w:tcW w:w="8188" w:type="dxa"/>
          </w:tcPr>
          <w:p w14:paraId="6B4D90D1" w14:textId="7A8DCB18" w:rsidR="006D7B8B" w:rsidRPr="006D7B8B" w:rsidRDefault="006D7B8B" w:rsidP="006D7B8B">
            <w:pPr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PUNTAJE TOTAL</w:t>
            </w:r>
          </w:p>
        </w:tc>
        <w:tc>
          <w:tcPr>
            <w:tcW w:w="790" w:type="dxa"/>
          </w:tcPr>
          <w:p w14:paraId="19B984E9" w14:textId="77777777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D7B8B" w14:paraId="232F679A" w14:textId="77777777" w:rsidTr="006D7B8B">
        <w:tc>
          <w:tcPr>
            <w:tcW w:w="8188" w:type="dxa"/>
          </w:tcPr>
          <w:p w14:paraId="1CF969A0" w14:textId="66C86301" w:rsidR="006D7B8B" w:rsidRDefault="006D7B8B" w:rsidP="006D7B8B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ROL: INVESTIGADOR PRINCIPAL</w:t>
            </w:r>
          </w:p>
        </w:tc>
        <w:tc>
          <w:tcPr>
            <w:tcW w:w="790" w:type="dxa"/>
          </w:tcPr>
          <w:p w14:paraId="2755D740" w14:textId="77777777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D7B8B" w14:paraId="20822910" w14:textId="77777777" w:rsidTr="006D7B8B">
        <w:tc>
          <w:tcPr>
            <w:tcW w:w="8188" w:type="dxa"/>
          </w:tcPr>
          <w:p w14:paraId="41F941B1" w14:textId="251DE835" w:rsidR="006D7B8B" w:rsidRP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D7B8B">
              <w:rPr>
                <w:rFonts w:ascii="Cambria" w:hAnsi="Cambria"/>
                <w:sz w:val="20"/>
                <w:szCs w:val="20"/>
              </w:rPr>
              <w:t>Identifica fuentes confiables, relevantes y variadas que aportan valor a la investigación del proyecto.</w:t>
            </w:r>
          </w:p>
        </w:tc>
        <w:tc>
          <w:tcPr>
            <w:tcW w:w="790" w:type="dxa"/>
          </w:tcPr>
          <w:p w14:paraId="1259F7C0" w14:textId="77777777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D7B8B" w14:paraId="3E0678B6" w14:textId="77777777" w:rsidTr="006D7B8B">
        <w:tc>
          <w:tcPr>
            <w:tcW w:w="8188" w:type="dxa"/>
          </w:tcPr>
          <w:p w14:paraId="48E8ACF7" w14:textId="37A8FE4C" w:rsidR="006D7B8B" w:rsidRP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D7B8B">
              <w:rPr>
                <w:rFonts w:ascii="Cambria" w:hAnsi="Cambria"/>
                <w:sz w:val="20"/>
                <w:szCs w:val="20"/>
              </w:rPr>
              <w:t>Evalúa críticamente las fuentes, asegurándose de que los datos recopilados sean precisos y relevantes.</w:t>
            </w:r>
          </w:p>
        </w:tc>
        <w:tc>
          <w:tcPr>
            <w:tcW w:w="790" w:type="dxa"/>
          </w:tcPr>
          <w:p w14:paraId="21406243" w14:textId="77777777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D7B8B" w14:paraId="3C630312" w14:textId="77777777" w:rsidTr="006D7B8B">
        <w:tc>
          <w:tcPr>
            <w:tcW w:w="8188" w:type="dxa"/>
          </w:tcPr>
          <w:p w14:paraId="73A71CEC" w14:textId="7974B68C" w:rsidR="006D7B8B" w:rsidRP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D7B8B">
              <w:rPr>
                <w:rFonts w:ascii="Cambria" w:hAnsi="Cambria"/>
                <w:sz w:val="20"/>
                <w:szCs w:val="20"/>
              </w:rPr>
              <w:t>Presenta la información de manera organizada y clara, facilitando el acceso y comprensión del contenido al equipo.</w:t>
            </w:r>
          </w:p>
        </w:tc>
        <w:tc>
          <w:tcPr>
            <w:tcW w:w="790" w:type="dxa"/>
          </w:tcPr>
          <w:p w14:paraId="6D0D903A" w14:textId="77777777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D7B8B" w14:paraId="05136ABD" w14:textId="77777777" w:rsidTr="006D7B8B">
        <w:tc>
          <w:tcPr>
            <w:tcW w:w="8188" w:type="dxa"/>
          </w:tcPr>
          <w:p w14:paraId="0687629C" w14:textId="427FA4FB" w:rsidR="006D7B8B" w:rsidRP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D7B8B">
              <w:rPr>
                <w:rFonts w:ascii="Cambria" w:hAnsi="Cambria"/>
                <w:sz w:val="20"/>
                <w:szCs w:val="20"/>
              </w:rPr>
              <w:t>Trabaja de manera eficaz para coordinar las tareas de investigación y compartir los hallazgos con el equipo.</w:t>
            </w:r>
          </w:p>
        </w:tc>
        <w:tc>
          <w:tcPr>
            <w:tcW w:w="790" w:type="dxa"/>
          </w:tcPr>
          <w:p w14:paraId="12DEB6B1" w14:textId="77777777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D7B8B" w14:paraId="680B03F2" w14:textId="77777777" w:rsidTr="006D7B8B">
        <w:tc>
          <w:tcPr>
            <w:tcW w:w="8188" w:type="dxa"/>
          </w:tcPr>
          <w:p w14:paraId="45AB1E8C" w14:textId="1B74BD49" w:rsidR="006D7B8B" w:rsidRP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D7B8B">
              <w:rPr>
                <w:rFonts w:ascii="Cambria" w:hAnsi="Cambria"/>
                <w:sz w:val="20"/>
                <w:szCs w:val="20"/>
              </w:rPr>
              <w:t>Aporta datos que son esenciales para construir la narrativa del proyecto y responde a la pregunta guía.</w:t>
            </w:r>
          </w:p>
        </w:tc>
        <w:tc>
          <w:tcPr>
            <w:tcW w:w="790" w:type="dxa"/>
          </w:tcPr>
          <w:p w14:paraId="50BFC590" w14:textId="77777777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D7B8B" w14:paraId="20957A3E" w14:textId="77777777" w:rsidTr="006D7B8B">
        <w:tc>
          <w:tcPr>
            <w:tcW w:w="8188" w:type="dxa"/>
          </w:tcPr>
          <w:p w14:paraId="738FF636" w14:textId="64035A68" w:rsidR="006D7B8B" w:rsidRPr="006D7B8B" w:rsidRDefault="006D7B8B" w:rsidP="006D7B8B">
            <w:pPr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PUNTAJE TOTAL</w:t>
            </w:r>
          </w:p>
        </w:tc>
        <w:tc>
          <w:tcPr>
            <w:tcW w:w="790" w:type="dxa"/>
          </w:tcPr>
          <w:p w14:paraId="74E56D0D" w14:textId="77777777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D7B8B" w14:paraId="4E2BED4A" w14:textId="77777777" w:rsidTr="006D7B8B">
        <w:tc>
          <w:tcPr>
            <w:tcW w:w="8188" w:type="dxa"/>
          </w:tcPr>
          <w:p w14:paraId="3FB88A0A" w14:textId="279589A6" w:rsidR="006D7B8B" w:rsidRDefault="006D7B8B" w:rsidP="006D7B8B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ROL: NARRADOR</w:t>
            </w:r>
          </w:p>
        </w:tc>
        <w:tc>
          <w:tcPr>
            <w:tcW w:w="790" w:type="dxa"/>
          </w:tcPr>
          <w:p w14:paraId="259487D6" w14:textId="77777777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D7B8B" w14:paraId="2A982251" w14:textId="77777777" w:rsidTr="006D7B8B">
        <w:tc>
          <w:tcPr>
            <w:tcW w:w="8188" w:type="dxa"/>
          </w:tcPr>
          <w:p w14:paraId="2FBED866" w14:textId="20E3D60D" w:rsidR="006D7B8B" w:rsidRP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D7B8B">
              <w:rPr>
                <w:rFonts w:ascii="Cambria" w:hAnsi="Cambria"/>
                <w:sz w:val="20"/>
                <w:szCs w:val="20"/>
              </w:rPr>
              <w:t>Construye una narrativa clara, coherente y bien estructurada que refleja los intercambios culturales investigados.</w:t>
            </w:r>
          </w:p>
        </w:tc>
        <w:tc>
          <w:tcPr>
            <w:tcW w:w="790" w:type="dxa"/>
          </w:tcPr>
          <w:p w14:paraId="4780931A" w14:textId="77777777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D7B8B" w14:paraId="17F145A1" w14:textId="77777777" w:rsidTr="006D7B8B">
        <w:tc>
          <w:tcPr>
            <w:tcW w:w="8188" w:type="dxa"/>
          </w:tcPr>
          <w:p w14:paraId="2D38DD11" w14:textId="4471F889" w:rsidR="006D7B8B" w:rsidRP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D7B8B">
              <w:rPr>
                <w:rFonts w:ascii="Cambria" w:hAnsi="Cambria"/>
                <w:sz w:val="20"/>
                <w:szCs w:val="20"/>
              </w:rPr>
              <w:t>El contenido está bien redactado, con una gramática adecuada y un lenguaje claro que facilita la comprensión del tema.</w:t>
            </w:r>
          </w:p>
        </w:tc>
        <w:tc>
          <w:tcPr>
            <w:tcW w:w="790" w:type="dxa"/>
          </w:tcPr>
          <w:p w14:paraId="7985AAAA" w14:textId="77777777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D7B8B" w14:paraId="7488F786" w14:textId="77777777" w:rsidTr="006D7B8B">
        <w:tc>
          <w:tcPr>
            <w:tcW w:w="8188" w:type="dxa"/>
          </w:tcPr>
          <w:p w14:paraId="37F22124" w14:textId="75ED156D" w:rsidR="006D7B8B" w:rsidRP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D7B8B">
              <w:rPr>
                <w:rFonts w:ascii="Cambria" w:hAnsi="Cambria"/>
                <w:sz w:val="20"/>
                <w:szCs w:val="20"/>
              </w:rPr>
              <w:t>El narrador adapta el contenido a diferentes formatos, ya sea guion, texto explicativo, descripción para cómic, etc.</w:t>
            </w:r>
          </w:p>
        </w:tc>
        <w:tc>
          <w:tcPr>
            <w:tcW w:w="790" w:type="dxa"/>
          </w:tcPr>
          <w:p w14:paraId="5EEE3C37" w14:textId="77777777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D7B8B" w14:paraId="13E48F66" w14:textId="77777777" w:rsidTr="006D7B8B">
        <w:tc>
          <w:tcPr>
            <w:tcW w:w="8188" w:type="dxa"/>
          </w:tcPr>
          <w:p w14:paraId="32C863F8" w14:textId="255F117B" w:rsidR="006D7B8B" w:rsidRP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D7B8B">
              <w:rPr>
                <w:rFonts w:ascii="Cambria" w:hAnsi="Cambria"/>
                <w:sz w:val="20"/>
                <w:szCs w:val="20"/>
              </w:rPr>
              <w:t>La narrativa creada responde de manera directa a la pregunta guía del proyecto y está alineada con los objetivos.</w:t>
            </w:r>
          </w:p>
        </w:tc>
        <w:tc>
          <w:tcPr>
            <w:tcW w:w="790" w:type="dxa"/>
          </w:tcPr>
          <w:p w14:paraId="4CAFEB59" w14:textId="77777777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D7B8B" w14:paraId="1D6B42D8" w14:textId="77777777" w:rsidTr="006D7B8B">
        <w:tc>
          <w:tcPr>
            <w:tcW w:w="8188" w:type="dxa"/>
          </w:tcPr>
          <w:p w14:paraId="2CD7A391" w14:textId="075F236F" w:rsidR="006D7B8B" w:rsidRP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D7B8B">
              <w:rPr>
                <w:rFonts w:ascii="Cambria" w:hAnsi="Cambria"/>
                <w:sz w:val="20"/>
                <w:szCs w:val="20"/>
              </w:rPr>
              <w:t>Ofrece comentarios constructivos sobre cómo mejorar la coherencia entre las investigaciones y la narrativa final.</w:t>
            </w:r>
          </w:p>
        </w:tc>
        <w:tc>
          <w:tcPr>
            <w:tcW w:w="790" w:type="dxa"/>
          </w:tcPr>
          <w:p w14:paraId="67AAC598" w14:textId="77777777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D7B8B" w14:paraId="091E5015" w14:textId="77777777" w:rsidTr="006D7B8B">
        <w:tc>
          <w:tcPr>
            <w:tcW w:w="8188" w:type="dxa"/>
          </w:tcPr>
          <w:p w14:paraId="24184AE9" w14:textId="51EC176E" w:rsidR="006D7B8B" w:rsidRPr="006D7B8B" w:rsidRDefault="006D7B8B" w:rsidP="006D7B8B">
            <w:pPr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PUNTAJE TOTAL</w:t>
            </w:r>
          </w:p>
        </w:tc>
        <w:tc>
          <w:tcPr>
            <w:tcW w:w="790" w:type="dxa"/>
          </w:tcPr>
          <w:p w14:paraId="52FE8417" w14:textId="77777777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D7B8B" w14:paraId="19403A7B" w14:textId="77777777" w:rsidTr="006D7B8B">
        <w:tc>
          <w:tcPr>
            <w:tcW w:w="8188" w:type="dxa"/>
          </w:tcPr>
          <w:p w14:paraId="0659E9F8" w14:textId="1E9B751C" w:rsidR="006D7B8B" w:rsidRDefault="006D7B8B" w:rsidP="006D7B8B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ROL: DISEÑADOR</w:t>
            </w:r>
          </w:p>
        </w:tc>
        <w:tc>
          <w:tcPr>
            <w:tcW w:w="790" w:type="dxa"/>
          </w:tcPr>
          <w:p w14:paraId="42718D22" w14:textId="77777777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D7B8B" w14:paraId="000CA269" w14:textId="77777777" w:rsidTr="006D7B8B">
        <w:tc>
          <w:tcPr>
            <w:tcW w:w="8188" w:type="dxa"/>
          </w:tcPr>
          <w:p w14:paraId="42C74DE5" w14:textId="3E271C23" w:rsidR="006D7B8B" w:rsidRP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D7B8B">
              <w:rPr>
                <w:rFonts w:ascii="Cambria" w:hAnsi="Cambria"/>
                <w:sz w:val="20"/>
                <w:szCs w:val="20"/>
              </w:rPr>
              <w:t>Desarrolla elementos visuales creativos que complementan la narrativa del proyecto y captan la atención del público.</w:t>
            </w:r>
          </w:p>
        </w:tc>
        <w:tc>
          <w:tcPr>
            <w:tcW w:w="790" w:type="dxa"/>
          </w:tcPr>
          <w:p w14:paraId="73041E55" w14:textId="77777777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D7B8B" w14:paraId="027ADD40" w14:textId="77777777" w:rsidTr="006D7B8B">
        <w:tc>
          <w:tcPr>
            <w:tcW w:w="8188" w:type="dxa"/>
          </w:tcPr>
          <w:p w14:paraId="1BBC7A21" w14:textId="7461AD1B" w:rsidR="006D7B8B" w:rsidRP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D7B8B">
              <w:rPr>
                <w:rFonts w:ascii="Cambria" w:hAnsi="Cambria"/>
                <w:sz w:val="20"/>
                <w:szCs w:val="20"/>
              </w:rPr>
              <w:t>Los gráficos, mapas, ilustraciones u otros elementos visuales son de alta calidad y están bien ejecutados.</w:t>
            </w:r>
          </w:p>
        </w:tc>
        <w:tc>
          <w:tcPr>
            <w:tcW w:w="790" w:type="dxa"/>
          </w:tcPr>
          <w:p w14:paraId="28A5FA2A" w14:textId="77777777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D7B8B" w14:paraId="36D81D49" w14:textId="77777777" w:rsidTr="006D7B8B">
        <w:tc>
          <w:tcPr>
            <w:tcW w:w="8188" w:type="dxa"/>
          </w:tcPr>
          <w:p w14:paraId="6C7A6D6E" w14:textId="37EFFF5D" w:rsidR="006D7B8B" w:rsidRP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D7B8B">
              <w:rPr>
                <w:rFonts w:ascii="Cambria" w:hAnsi="Cambria"/>
                <w:sz w:val="20"/>
                <w:szCs w:val="20"/>
              </w:rPr>
              <w:t>Los elementos visuales están alineados con el contenido narrativo y refuerzan el mensaje del proyecto.</w:t>
            </w:r>
          </w:p>
        </w:tc>
        <w:tc>
          <w:tcPr>
            <w:tcW w:w="790" w:type="dxa"/>
          </w:tcPr>
          <w:p w14:paraId="2FC5158A" w14:textId="77777777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D7B8B" w14:paraId="089DDD02" w14:textId="77777777" w:rsidTr="006D7B8B">
        <w:tc>
          <w:tcPr>
            <w:tcW w:w="8188" w:type="dxa"/>
          </w:tcPr>
          <w:p w14:paraId="274FFD2E" w14:textId="69D23F8D" w:rsidR="006D7B8B" w:rsidRP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6D7B8B">
              <w:rPr>
                <w:rFonts w:ascii="Cambria" w:hAnsi="Cambria"/>
                <w:sz w:val="20"/>
                <w:szCs w:val="20"/>
              </w:rPr>
              <w:t>Introduce ideas y diseños originales que añaden valor estético y conceptual al producto final.</w:t>
            </w:r>
          </w:p>
        </w:tc>
        <w:tc>
          <w:tcPr>
            <w:tcW w:w="790" w:type="dxa"/>
          </w:tcPr>
          <w:p w14:paraId="42B082FC" w14:textId="77777777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D7B8B" w14:paraId="356DD5BC" w14:textId="77777777" w:rsidTr="006D7B8B">
        <w:tc>
          <w:tcPr>
            <w:tcW w:w="8188" w:type="dxa"/>
          </w:tcPr>
          <w:p w14:paraId="56A0EF36" w14:textId="73E78839" w:rsidR="006D7B8B" w:rsidRPr="006D7B8B" w:rsidRDefault="002023F1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2023F1">
              <w:rPr>
                <w:rFonts w:ascii="Cambria" w:hAnsi="Cambria"/>
                <w:sz w:val="20"/>
                <w:szCs w:val="20"/>
              </w:rPr>
              <w:t>Trabaja en conjunto con los demás miembros, integrando sugerencias y asegurando que los elementos visuales apoyen el propósito del proyecto.</w:t>
            </w:r>
          </w:p>
        </w:tc>
        <w:tc>
          <w:tcPr>
            <w:tcW w:w="790" w:type="dxa"/>
          </w:tcPr>
          <w:p w14:paraId="7705D29D" w14:textId="77777777" w:rsidR="006D7B8B" w:rsidRDefault="006D7B8B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023F1" w14:paraId="14AE8352" w14:textId="77777777" w:rsidTr="006D7B8B">
        <w:tc>
          <w:tcPr>
            <w:tcW w:w="8188" w:type="dxa"/>
          </w:tcPr>
          <w:p w14:paraId="0FF65BB0" w14:textId="1A5AD346" w:rsidR="002023F1" w:rsidRPr="002023F1" w:rsidRDefault="002023F1" w:rsidP="002023F1">
            <w:pPr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PUNTAJE TOTAL</w:t>
            </w:r>
          </w:p>
        </w:tc>
        <w:tc>
          <w:tcPr>
            <w:tcW w:w="790" w:type="dxa"/>
          </w:tcPr>
          <w:p w14:paraId="792828B4" w14:textId="77777777" w:rsidR="002023F1" w:rsidRDefault="002023F1" w:rsidP="006D7B8B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57C5396" w14:textId="77777777" w:rsidR="006D7B8B" w:rsidRPr="006D7B8B" w:rsidRDefault="006D7B8B" w:rsidP="006D7B8B">
      <w:pPr>
        <w:spacing w:after="0"/>
        <w:jc w:val="both"/>
        <w:rPr>
          <w:rFonts w:ascii="Cambria" w:hAnsi="Cambria"/>
          <w:sz w:val="20"/>
          <w:szCs w:val="20"/>
        </w:rPr>
      </w:pPr>
    </w:p>
    <w:sectPr w:rsidR="006D7B8B" w:rsidRPr="006D7B8B" w:rsidSect="006D7B8B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81140" w14:textId="77777777" w:rsidR="002F00EA" w:rsidRDefault="002F00EA" w:rsidP="002023F1">
      <w:pPr>
        <w:spacing w:after="0" w:line="240" w:lineRule="auto"/>
      </w:pPr>
      <w:r>
        <w:separator/>
      </w:r>
    </w:p>
  </w:endnote>
  <w:endnote w:type="continuationSeparator" w:id="0">
    <w:p w14:paraId="7964A6EC" w14:textId="77777777" w:rsidR="002F00EA" w:rsidRDefault="002F00EA" w:rsidP="0020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32857" w14:textId="77777777" w:rsidR="002F00EA" w:rsidRDefault="002F00EA" w:rsidP="002023F1">
      <w:pPr>
        <w:spacing w:after="0" w:line="240" w:lineRule="auto"/>
      </w:pPr>
      <w:r>
        <w:separator/>
      </w:r>
    </w:p>
  </w:footnote>
  <w:footnote w:type="continuationSeparator" w:id="0">
    <w:p w14:paraId="63FDFB0C" w14:textId="77777777" w:rsidR="002F00EA" w:rsidRDefault="002F00EA" w:rsidP="00202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06058" w14:textId="6EAACB4E" w:rsidR="002023F1" w:rsidRDefault="002023F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B198F7" wp14:editId="68F3DE7A">
              <wp:simplePos x="0" y="0"/>
              <wp:positionH relativeFrom="column">
                <wp:posOffset>4459605</wp:posOffset>
              </wp:positionH>
              <wp:positionV relativeFrom="paragraph">
                <wp:posOffset>-162560</wp:posOffset>
              </wp:positionV>
              <wp:extent cx="1905000" cy="605790"/>
              <wp:effectExtent l="0" t="0" r="0" b="0"/>
              <wp:wrapNone/>
              <wp:docPr id="350915162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1EC771" w14:textId="77777777" w:rsidR="002023F1" w:rsidRPr="00732B2B" w:rsidRDefault="002023F1" w:rsidP="002023F1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36D5E848" w14:textId="77777777" w:rsidR="002023F1" w:rsidRPr="00732B2B" w:rsidRDefault="002023F1" w:rsidP="002023F1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473CEEC4" w14:textId="77777777" w:rsidR="002023F1" w:rsidRPr="00732B2B" w:rsidRDefault="002023F1" w:rsidP="002023F1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7°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198F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51.15pt;margin-top:-12.8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" filled="f" stroked="f">
              <v:textbox style="mso-fit-shape-to-text:t">
                <w:txbxContent>
                  <w:p w14:paraId="0B1EC771" w14:textId="77777777" w:rsidR="002023F1" w:rsidRPr="00732B2B" w:rsidRDefault="002023F1" w:rsidP="002023F1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36D5E848" w14:textId="77777777" w:rsidR="002023F1" w:rsidRPr="00732B2B" w:rsidRDefault="002023F1" w:rsidP="002023F1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473CEEC4" w14:textId="77777777" w:rsidR="002023F1" w:rsidRPr="00732B2B" w:rsidRDefault="002023F1" w:rsidP="002023F1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7°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341332" wp14:editId="5E121643">
              <wp:simplePos x="0" y="0"/>
              <wp:positionH relativeFrom="column">
                <wp:posOffset>-388620</wp:posOffset>
              </wp:positionH>
              <wp:positionV relativeFrom="paragraph">
                <wp:posOffset>-233045</wp:posOffset>
              </wp:positionV>
              <wp:extent cx="2040890" cy="676275"/>
              <wp:effectExtent l="0" t="0" r="0" b="0"/>
              <wp:wrapNone/>
              <wp:docPr id="82157898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48F907" w14:textId="77777777" w:rsidR="002023F1" w:rsidRDefault="002023F1" w:rsidP="002023F1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44863B03" w14:textId="77777777" w:rsidR="002023F1" w:rsidRDefault="002023F1" w:rsidP="002023F1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6C92C824" w14:textId="77777777" w:rsidR="002023F1" w:rsidRDefault="002023F1" w:rsidP="002023F1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00A2B538" wp14:editId="7D0EE4BB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341332" id="Cuadro de texto 1" o:spid="_x0000_s1027" type="#_x0000_t202" style="position:absolute;margin-left:-30.6pt;margin-top:-18.3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" filled="f" stroked="f">
              <v:textbox inset="0,0,0,0">
                <w:txbxContent>
                  <w:p w14:paraId="0248F907" w14:textId="77777777" w:rsidR="002023F1" w:rsidRDefault="002023F1" w:rsidP="002023F1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44863B03" w14:textId="77777777" w:rsidR="002023F1" w:rsidRDefault="002023F1" w:rsidP="002023F1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6C92C824" w14:textId="77777777" w:rsidR="002023F1" w:rsidRDefault="002023F1" w:rsidP="002023F1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00A2B538" wp14:editId="7D0EE4BB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551C9"/>
    <w:multiLevelType w:val="hybridMultilevel"/>
    <w:tmpl w:val="0B704214"/>
    <w:lvl w:ilvl="0" w:tplc="4DBEDE9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66E25"/>
    <w:multiLevelType w:val="hybridMultilevel"/>
    <w:tmpl w:val="614064D8"/>
    <w:lvl w:ilvl="0" w:tplc="A31876C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8017E9"/>
    <w:multiLevelType w:val="hybridMultilevel"/>
    <w:tmpl w:val="E4D4286A"/>
    <w:lvl w:ilvl="0" w:tplc="92540D1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714777">
    <w:abstractNumId w:val="2"/>
  </w:num>
  <w:num w:numId="2" w16cid:durableId="129835290">
    <w:abstractNumId w:val="0"/>
  </w:num>
  <w:num w:numId="3" w16cid:durableId="180003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8B"/>
    <w:rsid w:val="002023F1"/>
    <w:rsid w:val="002F00EA"/>
    <w:rsid w:val="004B6D70"/>
    <w:rsid w:val="005206A2"/>
    <w:rsid w:val="005D5D22"/>
    <w:rsid w:val="00613743"/>
    <w:rsid w:val="006D7B8B"/>
    <w:rsid w:val="007328DD"/>
    <w:rsid w:val="009324C1"/>
    <w:rsid w:val="00A970F6"/>
    <w:rsid w:val="00D55BAF"/>
    <w:rsid w:val="00E0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E678F"/>
  <w15:chartTrackingRefBased/>
  <w15:docId w15:val="{9460D776-FB4F-411E-BE9A-31198BBC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6D7B8B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6D7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7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7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7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7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7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7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7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7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7B8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7B8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7B8B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7B8B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7B8B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7B8B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7B8B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7B8B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7B8B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6D7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7B8B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7B8B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6D7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7B8B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6D7B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7B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7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7B8B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6D7B8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6D7B8B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023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3F1"/>
    <w:rPr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2023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3F1"/>
    <w:rPr>
      <w:kern w:val="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2024-09-23T14:18:00Z</cp:lastPrinted>
  <dcterms:created xsi:type="dcterms:W3CDTF">2024-09-23T14:18:00Z</dcterms:created>
  <dcterms:modified xsi:type="dcterms:W3CDTF">2024-09-23T14:18:00Z</dcterms:modified>
</cp:coreProperties>
</file>