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64B64" w14:textId="3934F9D1" w:rsidR="0031357E" w:rsidRDefault="0031357E" w:rsidP="0031357E">
      <w:pPr>
        <w:spacing w:after="0"/>
        <w:jc w:val="center"/>
        <w:rPr>
          <w:rFonts w:ascii="Cambria" w:hAnsi="Cambria"/>
          <w:b/>
          <w:bCs/>
          <w:u w:val="single"/>
        </w:rPr>
      </w:pPr>
      <w:r w:rsidRPr="00BD5D09">
        <w:rPr>
          <w:rFonts w:ascii="Cambria" w:hAnsi="Cambria"/>
          <w:b/>
          <w:bCs/>
          <w:u w:val="single"/>
        </w:rPr>
        <w:t xml:space="preserve">TALLER </w:t>
      </w:r>
      <w:r>
        <w:rPr>
          <w:rFonts w:ascii="Cambria" w:hAnsi="Cambria"/>
          <w:b/>
          <w:bCs/>
          <w:u w:val="single"/>
        </w:rPr>
        <w:t>38</w:t>
      </w:r>
    </w:p>
    <w:p w14:paraId="21E7153F" w14:textId="5BA20365" w:rsidR="0031357E" w:rsidRPr="00BD5D09" w:rsidRDefault="0031357E" w:rsidP="0031357E">
      <w:pPr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¿CÓMO FUE LA OCUPACIÓN DE LA ARAUCANÍA?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31357E" w:rsidRPr="007B3509" w14:paraId="1F405487" w14:textId="77777777" w:rsidTr="00B0665D">
        <w:tc>
          <w:tcPr>
            <w:tcW w:w="8828" w:type="dxa"/>
            <w:gridSpan w:val="4"/>
          </w:tcPr>
          <w:p w14:paraId="3926C42A" w14:textId="77777777" w:rsidR="0031357E" w:rsidRPr="007B3509" w:rsidRDefault="0031357E" w:rsidP="00B0665D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Nombre</w:t>
            </w:r>
          </w:p>
        </w:tc>
      </w:tr>
      <w:tr w:rsidR="0031357E" w:rsidRPr="007B3509" w14:paraId="386F5427" w14:textId="77777777" w:rsidTr="00B0665D">
        <w:tc>
          <w:tcPr>
            <w:tcW w:w="2207" w:type="dxa"/>
          </w:tcPr>
          <w:p w14:paraId="01F78DA6" w14:textId="77777777" w:rsidR="0031357E" w:rsidRPr="007B3509" w:rsidRDefault="0031357E" w:rsidP="00B0665D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Puntaje total</w:t>
            </w:r>
          </w:p>
        </w:tc>
        <w:tc>
          <w:tcPr>
            <w:tcW w:w="2207" w:type="dxa"/>
          </w:tcPr>
          <w:p w14:paraId="1101BB2D" w14:textId="77777777" w:rsidR="0031357E" w:rsidRPr="007B3509" w:rsidRDefault="0031357E" w:rsidP="00B0665D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 pts.</w:t>
            </w:r>
          </w:p>
        </w:tc>
        <w:tc>
          <w:tcPr>
            <w:tcW w:w="2207" w:type="dxa"/>
          </w:tcPr>
          <w:p w14:paraId="0A7664BA" w14:textId="77777777" w:rsidR="0031357E" w:rsidRPr="007B3509" w:rsidRDefault="0031357E" w:rsidP="00B0665D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Fecha</w:t>
            </w:r>
          </w:p>
        </w:tc>
        <w:tc>
          <w:tcPr>
            <w:tcW w:w="2207" w:type="dxa"/>
          </w:tcPr>
          <w:p w14:paraId="7B02E099" w14:textId="7887BA31" w:rsidR="0031357E" w:rsidRPr="007B3509" w:rsidRDefault="0031357E" w:rsidP="00B0665D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  <w:r w:rsidRPr="007B3509">
              <w:rPr>
                <w:rFonts w:ascii="Cambria" w:hAnsi="Cambria"/>
              </w:rPr>
              <w:t>/</w:t>
            </w:r>
            <w:r>
              <w:rPr>
                <w:rFonts w:ascii="Cambria" w:hAnsi="Cambria"/>
              </w:rPr>
              <w:t>10</w:t>
            </w:r>
            <w:r w:rsidRPr="007B3509">
              <w:rPr>
                <w:rFonts w:ascii="Cambria" w:hAnsi="Cambria"/>
              </w:rPr>
              <w:t>/202</w:t>
            </w:r>
            <w:r>
              <w:rPr>
                <w:rFonts w:ascii="Cambria" w:hAnsi="Cambria"/>
              </w:rPr>
              <w:t>4</w:t>
            </w:r>
          </w:p>
        </w:tc>
      </w:tr>
      <w:tr w:rsidR="0031357E" w:rsidRPr="007B3509" w14:paraId="4B18CB22" w14:textId="77777777" w:rsidTr="00B0665D">
        <w:tc>
          <w:tcPr>
            <w:tcW w:w="2207" w:type="dxa"/>
          </w:tcPr>
          <w:p w14:paraId="21FC3EB3" w14:textId="77777777" w:rsidR="0031357E" w:rsidRPr="007B3509" w:rsidRDefault="0031357E" w:rsidP="00B0665D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Puntaje obtenido</w:t>
            </w:r>
          </w:p>
        </w:tc>
        <w:tc>
          <w:tcPr>
            <w:tcW w:w="2207" w:type="dxa"/>
          </w:tcPr>
          <w:p w14:paraId="64FE2D65" w14:textId="77777777" w:rsidR="0031357E" w:rsidRPr="007B3509" w:rsidRDefault="0031357E" w:rsidP="00B0665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07" w:type="dxa"/>
          </w:tcPr>
          <w:p w14:paraId="062069C4" w14:textId="77777777" w:rsidR="0031357E" w:rsidRPr="007B3509" w:rsidRDefault="0031357E" w:rsidP="00B0665D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Calificación</w:t>
            </w:r>
          </w:p>
        </w:tc>
        <w:tc>
          <w:tcPr>
            <w:tcW w:w="2207" w:type="dxa"/>
          </w:tcPr>
          <w:p w14:paraId="24863129" w14:textId="77777777" w:rsidR="0031357E" w:rsidRPr="007B3509" w:rsidRDefault="0031357E" w:rsidP="00B0665D">
            <w:pPr>
              <w:jc w:val="both"/>
              <w:rPr>
                <w:rFonts w:ascii="Cambria" w:hAnsi="Cambria"/>
              </w:rPr>
            </w:pPr>
          </w:p>
        </w:tc>
      </w:tr>
    </w:tbl>
    <w:p w14:paraId="1135BE02" w14:textId="6210E8CC" w:rsidR="0031357E" w:rsidRPr="000E408E" w:rsidRDefault="0031357E" w:rsidP="0031357E">
      <w:pPr>
        <w:spacing w:before="240" w:after="0"/>
        <w:jc w:val="both"/>
        <w:rPr>
          <w:rFonts w:ascii="Cambria" w:hAnsi="Cambria"/>
          <w:b/>
          <w:bCs/>
        </w:rPr>
      </w:pPr>
      <w:r w:rsidRPr="000E408E">
        <w:rPr>
          <w:rFonts w:ascii="Cambria" w:hAnsi="Cambria"/>
          <w:b/>
          <w:bCs/>
        </w:rPr>
        <w:t xml:space="preserve">Objetivo: </w:t>
      </w:r>
      <w:r>
        <w:rPr>
          <w:rFonts w:ascii="Cambria" w:hAnsi="Cambria"/>
          <w:b/>
          <w:bCs/>
        </w:rPr>
        <w:t xml:space="preserve">Explicar la ocupación de La Araucanía </w:t>
      </w:r>
      <w:r w:rsidRPr="000E408E">
        <w:rPr>
          <w:rFonts w:ascii="Cambria" w:hAnsi="Cambria"/>
          <w:b/>
          <w:bCs/>
        </w:rPr>
        <w:t xml:space="preserve">a través de </w:t>
      </w:r>
      <w:r w:rsidR="00F6095F">
        <w:rPr>
          <w:rFonts w:ascii="Cambria" w:hAnsi="Cambria"/>
          <w:b/>
          <w:bCs/>
        </w:rPr>
        <w:t>brainstorming</w:t>
      </w:r>
      <w:r w:rsidRPr="000E408E">
        <w:rPr>
          <w:rFonts w:ascii="Cambria" w:hAnsi="Cambria"/>
          <w:b/>
          <w:bCs/>
        </w:rPr>
        <w:t xml:space="preserve"> para </w:t>
      </w:r>
      <w:r>
        <w:rPr>
          <w:rFonts w:ascii="Cambria" w:hAnsi="Cambria"/>
          <w:b/>
          <w:bCs/>
        </w:rPr>
        <w:t>evaluar y utilizar críticamente fuentes en la construcción de argumentos</w:t>
      </w:r>
    </w:p>
    <w:p w14:paraId="55C7005B" w14:textId="77777777" w:rsidR="0031357E" w:rsidRPr="000E408E" w:rsidRDefault="0031357E" w:rsidP="0031357E">
      <w:pPr>
        <w:spacing w:after="0"/>
        <w:jc w:val="both"/>
        <w:rPr>
          <w:rFonts w:ascii="Cambria" w:hAnsi="Cambria"/>
          <w:b/>
          <w:bCs/>
        </w:rPr>
      </w:pPr>
      <w:r w:rsidRPr="000E408E">
        <w:rPr>
          <w:rFonts w:ascii="Cambria" w:hAnsi="Cambria"/>
          <w:b/>
          <w:bCs/>
        </w:rPr>
        <w:t>Instrucciones:</w:t>
      </w:r>
    </w:p>
    <w:p w14:paraId="4E6594A6" w14:textId="7BF55CEF" w:rsidR="0031357E" w:rsidRPr="00F6095F" w:rsidRDefault="0031357E" w:rsidP="0031357E">
      <w:pPr>
        <w:pStyle w:val="Prrafodelista"/>
        <w:numPr>
          <w:ilvl w:val="0"/>
          <w:numId w:val="1"/>
        </w:numPr>
        <w:spacing w:after="0"/>
        <w:jc w:val="both"/>
      </w:pPr>
      <w:r w:rsidRPr="00732CFA">
        <w:rPr>
          <w:rFonts w:ascii="Cambria" w:hAnsi="Cambria"/>
        </w:rPr>
        <w:t xml:space="preserve">En </w:t>
      </w:r>
      <w:r>
        <w:rPr>
          <w:rFonts w:ascii="Cambria" w:hAnsi="Cambria"/>
        </w:rPr>
        <w:t xml:space="preserve">parejas lean las fuentes </w:t>
      </w:r>
      <w:r w:rsidR="00F6095F">
        <w:rPr>
          <w:rFonts w:ascii="Cambria" w:hAnsi="Cambria"/>
        </w:rPr>
        <w:t>y a partir de ellas creen un brainstorming considerando los siguientes elementos:</w:t>
      </w:r>
    </w:p>
    <w:p w14:paraId="57A9E2A5" w14:textId="6CF081CA" w:rsidR="00F6095F" w:rsidRPr="00F6095F" w:rsidRDefault="00F6095F" w:rsidP="00F6095F">
      <w:pPr>
        <w:pStyle w:val="Prrafodelista"/>
        <w:numPr>
          <w:ilvl w:val="0"/>
          <w:numId w:val="2"/>
        </w:numPr>
        <w:spacing w:after="0"/>
        <w:jc w:val="both"/>
      </w:pPr>
      <w:r>
        <w:rPr>
          <w:rFonts w:ascii="Cambria" w:hAnsi="Cambria"/>
        </w:rPr>
        <w:t>Causas de la ocupación de La Araucanía</w:t>
      </w:r>
    </w:p>
    <w:p w14:paraId="535AF220" w14:textId="53E1F5DF" w:rsidR="00F6095F" w:rsidRPr="00F6095F" w:rsidRDefault="00F6095F" w:rsidP="00F6095F">
      <w:pPr>
        <w:pStyle w:val="Prrafodelista"/>
        <w:numPr>
          <w:ilvl w:val="0"/>
          <w:numId w:val="2"/>
        </w:numPr>
        <w:spacing w:after="0"/>
        <w:jc w:val="both"/>
      </w:pPr>
      <w:r>
        <w:rPr>
          <w:rFonts w:ascii="Cambria" w:hAnsi="Cambria"/>
        </w:rPr>
        <w:t>Proceso de ocupación de La Araucanía</w:t>
      </w:r>
    </w:p>
    <w:p w14:paraId="52223095" w14:textId="1239F510" w:rsidR="00F6095F" w:rsidRPr="00F6095F" w:rsidRDefault="00F6095F" w:rsidP="00F6095F">
      <w:pPr>
        <w:pStyle w:val="Prrafodelista"/>
        <w:numPr>
          <w:ilvl w:val="0"/>
          <w:numId w:val="2"/>
        </w:numPr>
        <w:spacing w:after="0"/>
        <w:jc w:val="both"/>
      </w:pPr>
      <w:r>
        <w:rPr>
          <w:rFonts w:ascii="Cambria" w:hAnsi="Cambria"/>
        </w:rPr>
        <w:t>Consecuencias para la población indígena</w:t>
      </w:r>
    </w:p>
    <w:p w14:paraId="10FD0272" w14:textId="03721371" w:rsidR="00F6095F" w:rsidRPr="00F6095F" w:rsidRDefault="00F6095F" w:rsidP="00F6095F">
      <w:pPr>
        <w:pStyle w:val="Prrafodelista"/>
        <w:numPr>
          <w:ilvl w:val="0"/>
          <w:numId w:val="2"/>
        </w:numPr>
        <w:spacing w:after="0"/>
        <w:jc w:val="both"/>
      </w:pPr>
      <w:r>
        <w:rPr>
          <w:rFonts w:ascii="Cambria" w:hAnsi="Cambria"/>
        </w:rPr>
        <w:t>Visión del proceso durante el período</w:t>
      </w:r>
    </w:p>
    <w:p w14:paraId="7197CA97" w14:textId="1E13BFE1" w:rsidR="00F6095F" w:rsidRPr="00AE2832" w:rsidRDefault="00F6095F" w:rsidP="00F6095F">
      <w:pPr>
        <w:pStyle w:val="Prrafodelista"/>
        <w:numPr>
          <w:ilvl w:val="0"/>
          <w:numId w:val="2"/>
        </w:numPr>
        <w:spacing w:after="0"/>
        <w:jc w:val="both"/>
      </w:pPr>
      <w:r>
        <w:rPr>
          <w:rFonts w:ascii="Cambria" w:hAnsi="Cambria"/>
        </w:rPr>
        <w:t>Juicio de valor argumentado sobre el proceso</w:t>
      </w:r>
    </w:p>
    <w:p w14:paraId="79D52786" w14:textId="476CCA85" w:rsidR="00AE2832" w:rsidRPr="00AE2832" w:rsidRDefault="00AE2832" w:rsidP="00AE2832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 w:rsidRPr="00AE2832">
        <w:rPr>
          <w:rFonts w:ascii="Cambria" w:hAnsi="Cambria"/>
        </w:rPr>
        <w:t>El brainstorming (lluvia de ideas) es una técnica que te permite generar y organizar ideas de manera visual. En esta actividad, lo utilizaremos para explorar los distintos aspectos de la ocupación de La Araucanía a partir de las fuentes históricas proporcionadas. Se trata de una representación gráfica donde relacionarás conceptos clave y sus conexiones, ayudándote a comprender y argumentar sobre el tema.</w:t>
      </w:r>
    </w:p>
    <w:p w14:paraId="35C4DE0D" w14:textId="3FFF2568" w:rsidR="0031357E" w:rsidRDefault="0031357E" w:rsidP="0031357E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Fuente 1:</w:t>
      </w:r>
    </w:p>
    <w:p w14:paraId="2CFBEE7B" w14:textId="387353C8" w:rsidR="0031357E" w:rsidRPr="0031357E" w:rsidRDefault="0031357E" w:rsidP="0031357E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“</w:t>
      </w:r>
      <w:r w:rsidRPr="0031357E">
        <w:rPr>
          <w:rFonts w:ascii="Cambria" w:hAnsi="Cambria"/>
          <w:sz w:val="20"/>
          <w:szCs w:val="20"/>
        </w:rPr>
        <w:t>En 1866 se dictaron las primeras leyes de ocupación,</w:t>
      </w:r>
      <w:r>
        <w:rPr>
          <w:rFonts w:ascii="Cambria" w:hAnsi="Cambria"/>
          <w:sz w:val="20"/>
          <w:szCs w:val="20"/>
        </w:rPr>
        <w:t xml:space="preserve"> </w:t>
      </w:r>
      <w:r w:rsidRPr="0031357E">
        <w:rPr>
          <w:rFonts w:ascii="Cambria" w:hAnsi="Cambria"/>
          <w:sz w:val="20"/>
          <w:szCs w:val="20"/>
        </w:rPr>
        <w:t>momento en que el concepto “territorio de indígenas” fue</w:t>
      </w:r>
      <w:r>
        <w:rPr>
          <w:rFonts w:ascii="Cambria" w:hAnsi="Cambria"/>
          <w:sz w:val="20"/>
          <w:szCs w:val="20"/>
        </w:rPr>
        <w:t xml:space="preserve"> </w:t>
      </w:r>
      <w:r w:rsidRPr="0031357E">
        <w:rPr>
          <w:rFonts w:ascii="Cambria" w:hAnsi="Cambria"/>
          <w:sz w:val="20"/>
          <w:szCs w:val="20"/>
        </w:rPr>
        <w:t>cambiado por el de “territorio de colonización”. A partir de</w:t>
      </w:r>
      <w:r>
        <w:rPr>
          <w:rFonts w:ascii="Cambria" w:hAnsi="Cambria"/>
          <w:sz w:val="20"/>
          <w:szCs w:val="20"/>
        </w:rPr>
        <w:t xml:space="preserve"> </w:t>
      </w:r>
      <w:r w:rsidRPr="0031357E">
        <w:rPr>
          <w:rFonts w:ascii="Cambria" w:hAnsi="Cambria"/>
          <w:sz w:val="20"/>
          <w:szCs w:val="20"/>
        </w:rPr>
        <w:t>esa fecha, hasta el levantamiento general de 1881, hubo</w:t>
      </w:r>
      <w:r>
        <w:rPr>
          <w:rFonts w:ascii="Cambria" w:hAnsi="Cambria"/>
          <w:sz w:val="20"/>
          <w:szCs w:val="20"/>
        </w:rPr>
        <w:t xml:space="preserve"> </w:t>
      </w:r>
      <w:r w:rsidRPr="0031357E">
        <w:rPr>
          <w:rFonts w:ascii="Cambria" w:hAnsi="Cambria"/>
          <w:sz w:val="20"/>
          <w:szCs w:val="20"/>
        </w:rPr>
        <w:t>un período de continua guerra. Como en todas las guerras,</w:t>
      </w:r>
      <w:r>
        <w:rPr>
          <w:rFonts w:ascii="Cambria" w:hAnsi="Cambria"/>
          <w:sz w:val="20"/>
          <w:szCs w:val="20"/>
        </w:rPr>
        <w:t xml:space="preserve"> </w:t>
      </w:r>
      <w:r w:rsidRPr="0031357E">
        <w:rPr>
          <w:rFonts w:ascii="Cambria" w:hAnsi="Cambria"/>
          <w:sz w:val="20"/>
          <w:szCs w:val="20"/>
        </w:rPr>
        <w:t>hubo mucho sufrimiento y muchos desplazados. Las familias</w:t>
      </w:r>
      <w:r>
        <w:rPr>
          <w:rFonts w:ascii="Cambria" w:hAnsi="Cambria"/>
          <w:sz w:val="20"/>
          <w:szCs w:val="20"/>
        </w:rPr>
        <w:t xml:space="preserve"> </w:t>
      </w:r>
      <w:r w:rsidRPr="0031357E">
        <w:rPr>
          <w:rFonts w:ascii="Cambria" w:hAnsi="Cambria"/>
          <w:sz w:val="20"/>
          <w:szCs w:val="20"/>
        </w:rPr>
        <w:t>mapuches de la Frontera cercanas a la recién construida</w:t>
      </w:r>
      <w:r>
        <w:rPr>
          <w:rFonts w:ascii="Cambria" w:hAnsi="Cambria"/>
          <w:sz w:val="20"/>
          <w:szCs w:val="20"/>
        </w:rPr>
        <w:t xml:space="preserve"> </w:t>
      </w:r>
      <w:r w:rsidRPr="0031357E">
        <w:rPr>
          <w:rFonts w:ascii="Cambria" w:hAnsi="Cambria"/>
          <w:sz w:val="20"/>
          <w:szCs w:val="20"/>
        </w:rPr>
        <w:t>línea de Malleco huyeron a lugares más lejanos, hacia la</w:t>
      </w:r>
      <w:r>
        <w:rPr>
          <w:rFonts w:ascii="Cambria" w:hAnsi="Cambria"/>
          <w:sz w:val="20"/>
          <w:szCs w:val="20"/>
        </w:rPr>
        <w:t xml:space="preserve"> </w:t>
      </w:r>
      <w:r w:rsidRPr="0031357E">
        <w:rPr>
          <w:rFonts w:ascii="Cambria" w:hAnsi="Cambria"/>
          <w:sz w:val="20"/>
          <w:szCs w:val="20"/>
        </w:rPr>
        <w:t>cordillera. Los guerreros cruzaban la cordillera peleando</w:t>
      </w:r>
      <w:r>
        <w:rPr>
          <w:rFonts w:ascii="Cambria" w:hAnsi="Cambria"/>
          <w:sz w:val="20"/>
          <w:szCs w:val="20"/>
        </w:rPr>
        <w:t xml:space="preserve"> </w:t>
      </w:r>
      <w:r w:rsidRPr="0031357E">
        <w:rPr>
          <w:rFonts w:ascii="Cambria" w:hAnsi="Cambria"/>
          <w:sz w:val="20"/>
          <w:szCs w:val="20"/>
        </w:rPr>
        <w:t>contra el ejército chileno, así como contra el argentino.</w:t>
      </w:r>
    </w:p>
    <w:p w14:paraId="7EDC1814" w14:textId="6275A5FD" w:rsidR="0031357E" w:rsidRPr="0031357E" w:rsidRDefault="0031357E" w:rsidP="0031357E">
      <w:pPr>
        <w:spacing w:after="0"/>
        <w:jc w:val="both"/>
        <w:rPr>
          <w:rFonts w:ascii="Cambria" w:hAnsi="Cambria"/>
          <w:sz w:val="20"/>
          <w:szCs w:val="20"/>
        </w:rPr>
      </w:pPr>
      <w:r w:rsidRPr="0031357E">
        <w:rPr>
          <w:rFonts w:ascii="Cambria" w:hAnsi="Cambria"/>
          <w:sz w:val="20"/>
          <w:szCs w:val="20"/>
        </w:rPr>
        <w:t>El 1 de junio de 1870, el entonces coronel Cornelio Saavedra</w:t>
      </w:r>
      <w:r>
        <w:rPr>
          <w:rFonts w:ascii="Cambria" w:hAnsi="Cambria"/>
          <w:sz w:val="20"/>
          <w:szCs w:val="20"/>
        </w:rPr>
        <w:t xml:space="preserve"> </w:t>
      </w:r>
      <w:r w:rsidRPr="0031357E">
        <w:rPr>
          <w:rFonts w:ascii="Cambria" w:hAnsi="Cambria"/>
          <w:sz w:val="20"/>
          <w:szCs w:val="20"/>
        </w:rPr>
        <w:t>les escribía a las autoridades de Santiago lo siguiente:</w:t>
      </w:r>
      <w:r>
        <w:rPr>
          <w:rFonts w:ascii="Cambria" w:hAnsi="Cambria"/>
          <w:sz w:val="20"/>
          <w:szCs w:val="20"/>
        </w:rPr>
        <w:t xml:space="preserve"> ‘</w:t>
      </w:r>
      <w:r w:rsidRPr="0031357E">
        <w:rPr>
          <w:rFonts w:ascii="Cambria" w:hAnsi="Cambria"/>
          <w:sz w:val="20"/>
          <w:szCs w:val="20"/>
        </w:rPr>
        <w:t>Llevada la guerra por el sistema de invasiones de nuestro</w:t>
      </w:r>
      <w:r>
        <w:rPr>
          <w:rFonts w:ascii="Cambria" w:hAnsi="Cambria"/>
          <w:sz w:val="20"/>
          <w:szCs w:val="20"/>
        </w:rPr>
        <w:t xml:space="preserve"> </w:t>
      </w:r>
      <w:r w:rsidRPr="0031357E">
        <w:rPr>
          <w:rFonts w:ascii="Cambria" w:hAnsi="Cambria"/>
          <w:sz w:val="20"/>
          <w:szCs w:val="20"/>
        </w:rPr>
        <w:t>ejército al interior de la tierra indígena, será siempre</w:t>
      </w:r>
      <w:r>
        <w:rPr>
          <w:rFonts w:ascii="Cambria" w:hAnsi="Cambria"/>
          <w:sz w:val="20"/>
          <w:szCs w:val="20"/>
        </w:rPr>
        <w:t xml:space="preserve"> </w:t>
      </w:r>
      <w:r w:rsidRPr="0031357E">
        <w:rPr>
          <w:rFonts w:ascii="Cambria" w:hAnsi="Cambria"/>
          <w:sz w:val="20"/>
          <w:szCs w:val="20"/>
        </w:rPr>
        <w:t>destructora, costosa y, sobre todo, interminable, mereciendo</w:t>
      </w:r>
      <w:r>
        <w:rPr>
          <w:rFonts w:ascii="Cambria" w:hAnsi="Cambria"/>
          <w:sz w:val="20"/>
          <w:szCs w:val="20"/>
        </w:rPr>
        <w:t xml:space="preserve"> </w:t>
      </w:r>
      <w:r w:rsidRPr="0031357E">
        <w:rPr>
          <w:rFonts w:ascii="Cambria" w:hAnsi="Cambria"/>
          <w:sz w:val="20"/>
          <w:szCs w:val="20"/>
        </w:rPr>
        <w:t>todavía otro calificativo que la hace mil veces más odiosa</w:t>
      </w:r>
      <w:r>
        <w:rPr>
          <w:rFonts w:ascii="Cambria" w:hAnsi="Cambria"/>
          <w:sz w:val="20"/>
          <w:szCs w:val="20"/>
        </w:rPr>
        <w:t xml:space="preserve"> </w:t>
      </w:r>
      <w:r w:rsidRPr="0031357E">
        <w:rPr>
          <w:rFonts w:ascii="Cambria" w:hAnsi="Cambria"/>
          <w:sz w:val="20"/>
          <w:szCs w:val="20"/>
        </w:rPr>
        <w:t>y desmoralizadora de nuestro ejército. Como los salvajes</w:t>
      </w:r>
      <w:r>
        <w:rPr>
          <w:rFonts w:ascii="Cambria" w:hAnsi="Cambria"/>
          <w:sz w:val="20"/>
          <w:szCs w:val="20"/>
        </w:rPr>
        <w:t xml:space="preserve"> </w:t>
      </w:r>
      <w:r w:rsidRPr="0031357E">
        <w:rPr>
          <w:rFonts w:ascii="Cambria" w:hAnsi="Cambria"/>
          <w:sz w:val="20"/>
          <w:szCs w:val="20"/>
        </w:rPr>
        <w:t>araucanos, por la calidad de los campos que dominan, se</w:t>
      </w:r>
      <w:r>
        <w:rPr>
          <w:rFonts w:ascii="Cambria" w:hAnsi="Cambria"/>
          <w:sz w:val="20"/>
          <w:szCs w:val="20"/>
        </w:rPr>
        <w:t xml:space="preserve"> </w:t>
      </w:r>
      <w:r w:rsidRPr="0031357E">
        <w:rPr>
          <w:rFonts w:ascii="Cambria" w:hAnsi="Cambria"/>
          <w:sz w:val="20"/>
          <w:szCs w:val="20"/>
        </w:rPr>
        <w:t>hallan lejos del alcance de nuestros soldados, no queda</w:t>
      </w:r>
      <w:r>
        <w:rPr>
          <w:rFonts w:ascii="Cambria" w:hAnsi="Cambria"/>
          <w:sz w:val="20"/>
          <w:szCs w:val="20"/>
        </w:rPr>
        <w:t xml:space="preserve"> </w:t>
      </w:r>
      <w:r w:rsidRPr="0031357E">
        <w:rPr>
          <w:rFonts w:ascii="Cambria" w:hAnsi="Cambria"/>
          <w:sz w:val="20"/>
          <w:szCs w:val="20"/>
        </w:rPr>
        <w:t>a estos otra acción que la peor y más repugnante en esta</w:t>
      </w:r>
      <w:r>
        <w:rPr>
          <w:rFonts w:ascii="Cambria" w:hAnsi="Cambria"/>
          <w:sz w:val="20"/>
          <w:szCs w:val="20"/>
        </w:rPr>
        <w:t xml:space="preserve"> </w:t>
      </w:r>
      <w:r w:rsidRPr="0031357E">
        <w:rPr>
          <w:rFonts w:ascii="Cambria" w:hAnsi="Cambria"/>
          <w:sz w:val="20"/>
          <w:szCs w:val="20"/>
        </w:rPr>
        <w:t>clase de guerra, es decir: quemar sus ranchos, tomarles</w:t>
      </w:r>
      <w:r>
        <w:rPr>
          <w:rFonts w:ascii="Cambria" w:hAnsi="Cambria"/>
          <w:sz w:val="20"/>
          <w:szCs w:val="20"/>
        </w:rPr>
        <w:t xml:space="preserve"> </w:t>
      </w:r>
      <w:r w:rsidRPr="0031357E">
        <w:rPr>
          <w:rFonts w:ascii="Cambria" w:hAnsi="Cambria"/>
          <w:sz w:val="20"/>
          <w:szCs w:val="20"/>
        </w:rPr>
        <w:t>sus familias, arrebatarles sus ganados y, en una palabra,</w:t>
      </w:r>
      <w:r>
        <w:rPr>
          <w:rFonts w:ascii="Cambria" w:hAnsi="Cambria"/>
          <w:sz w:val="20"/>
          <w:szCs w:val="20"/>
        </w:rPr>
        <w:t xml:space="preserve"> </w:t>
      </w:r>
      <w:r w:rsidRPr="0031357E">
        <w:rPr>
          <w:rFonts w:ascii="Cambria" w:hAnsi="Cambria"/>
          <w:sz w:val="20"/>
          <w:szCs w:val="20"/>
        </w:rPr>
        <w:t>destruir todo lo que no se les puede quitar. ¿Es posible acaso</w:t>
      </w:r>
      <w:r>
        <w:rPr>
          <w:rFonts w:ascii="Cambria" w:hAnsi="Cambria"/>
          <w:sz w:val="20"/>
          <w:szCs w:val="20"/>
        </w:rPr>
        <w:t xml:space="preserve"> </w:t>
      </w:r>
      <w:r w:rsidRPr="0031357E">
        <w:rPr>
          <w:rFonts w:ascii="Cambria" w:hAnsi="Cambria"/>
          <w:sz w:val="20"/>
          <w:szCs w:val="20"/>
        </w:rPr>
        <w:t>concluir con una guerra de esta manera, o reducir a los</w:t>
      </w:r>
      <w:r>
        <w:rPr>
          <w:rFonts w:ascii="Cambria" w:hAnsi="Cambria"/>
          <w:sz w:val="20"/>
          <w:szCs w:val="20"/>
        </w:rPr>
        <w:t xml:space="preserve"> </w:t>
      </w:r>
      <w:r w:rsidRPr="0031357E">
        <w:rPr>
          <w:rFonts w:ascii="Cambria" w:hAnsi="Cambria"/>
          <w:sz w:val="20"/>
          <w:szCs w:val="20"/>
        </w:rPr>
        <w:t>indios a una obediencia durable?</w:t>
      </w:r>
      <w:r>
        <w:rPr>
          <w:rFonts w:ascii="Cambria" w:hAnsi="Cambria"/>
          <w:sz w:val="20"/>
          <w:szCs w:val="20"/>
        </w:rPr>
        <w:t>’</w:t>
      </w:r>
      <w:r w:rsidRPr="0031357E">
        <w:rPr>
          <w:rFonts w:ascii="Cambria" w:hAnsi="Cambria"/>
          <w:sz w:val="20"/>
          <w:szCs w:val="20"/>
        </w:rPr>
        <w:t>. Por cierto que frente a un</w:t>
      </w:r>
      <w:r>
        <w:rPr>
          <w:rFonts w:ascii="Cambria" w:hAnsi="Cambria"/>
          <w:sz w:val="20"/>
          <w:szCs w:val="20"/>
        </w:rPr>
        <w:t xml:space="preserve"> </w:t>
      </w:r>
      <w:r w:rsidRPr="0031357E">
        <w:rPr>
          <w:rFonts w:ascii="Cambria" w:hAnsi="Cambria"/>
          <w:sz w:val="20"/>
          <w:szCs w:val="20"/>
        </w:rPr>
        <w:t>ejército moderno como el que ingresó el año 1881, que venía</w:t>
      </w:r>
      <w:r>
        <w:rPr>
          <w:rFonts w:ascii="Cambria" w:hAnsi="Cambria"/>
          <w:sz w:val="20"/>
          <w:szCs w:val="20"/>
        </w:rPr>
        <w:t xml:space="preserve"> </w:t>
      </w:r>
      <w:r w:rsidRPr="0031357E">
        <w:rPr>
          <w:rFonts w:ascii="Cambria" w:hAnsi="Cambria"/>
          <w:sz w:val="20"/>
          <w:szCs w:val="20"/>
        </w:rPr>
        <w:t>vencedor en Chorrillos y Miraflores en el Perú, no había forma</w:t>
      </w:r>
      <w:r>
        <w:rPr>
          <w:rFonts w:ascii="Cambria" w:hAnsi="Cambria"/>
          <w:sz w:val="20"/>
          <w:szCs w:val="20"/>
        </w:rPr>
        <w:t xml:space="preserve"> </w:t>
      </w:r>
      <w:r w:rsidRPr="0031357E">
        <w:rPr>
          <w:rFonts w:ascii="Cambria" w:hAnsi="Cambria"/>
          <w:sz w:val="20"/>
          <w:szCs w:val="20"/>
        </w:rPr>
        <w:t>de enfrentársele en las mismas condiciones. Sin embargo,</w:t>
      </w:r>
      <w:r>
        <w:rPr>
          <w:rFonts w:ascii="Cambria" w:hAnsi="Cambria"/>
          <w:sz w:val="20"/>
          <w:szCs w:val="20"/>
        </w:rPr>
        <w:t xml:space="preserve"> </w:t>
      </w:r>
      <w:r w:rsidRPr="0031357E">
        <w:rPr>
          <w:rFonts w:ascii="Cambria" w:hAnsi="Cambria"/>
          <w:sz w:val="20"/>
          <w:szCs w:val="20"/>
        </w:rPr>
        <w:t>esa diferencia tecnológica y numérica no amilanó a los</w:t>
      </w:r>
      <w:r>
        <w:rPr>
          <w:rFonts w:ascii="Cambria" w:hAnsi="Cambria"/>
          <w:sz w:val="20"/>
          <w:szCs w:val="20"/>
        </w:rPr>
        <w:t xml:space="preserve"> </w:t>
      </w:r>
      <w:r w:rsidRPr="0031357E">
        <w:rPr>
          <w:rFonts w:ascii="Cambria" w:hAnsi="Cambria"/>
          <w:sz w:val="20"/>
          <w:szCs w:val="20"/>
        </w:rPr>
        <w:t>mapuches, quienes se defendieron, atacaron las caravanas,</w:t>
      </w:r>
      <w:r>
        <w:rPr>
          <w:rFonts w:ascii="Cambria" w:hAnsi="Cambria"/>
          <w:sz w:val="20"/>
          <w:szCs w:val="20"/>
        </w:rPr>
        <w:t xml:space="preserve"> </w:t>
      </w:r>
      <w:r w:rsidRPr="0031357E">
        <w:rPr>
          <w:rFonts w:ascii="Cambria" w:hAnsi="Cambria"/>
          <w:sz w:val="20"/>
          <w:szCs w:val="20"/>
        </w:rPr>
        <w:t>cortaron los telégrafos, asaltaron pueblos, ciudades y fuertes,</w:t>
      </w:r>
      <w:r>
        <w:rPr>
          <w:rFonts w:ascii="Cambria" w:hAnsi="Cambria"/>
          <w:sz w:val="20"/>
          <w:szCs w:val="20"/>
        </w:rPr>
        <w:t xml:space="preserve"> </w:t>
      </w:r>
      <w:r w:rsidRPr="0031357E">
        <w:rPr>
          <w:rFonts w:ascii="Cambria" w:hAnsi="Cambria"/>
          <w:sz w:val="20"/>
          <w:szCs w:val="20"/>
        </w:rPr>
        <w:t>muriendo muchos en el combate, como está establecido. La</w:t>
      </w:r>
      <w:r>
        <w:rPr>
          <w:rFonts w:ascii="Cambria" w:hAnsi="Cambria"/>
          <w:sz w:val="20"/>
          <w:szCs w:val="20"/>
        </w:rPr>
        <w:t xml:space="preserve"> </w:t>
      </w:r>
      <w:r w:rsidRPr="0031357E">
        <w:rPr>
          <w:rFonts w:ascii="Cambria" w:hAnsi="Cambria"/>
          <w:sz w:val="20"/>
          <w:szCs w:val="20"/>
        </w:rPr>
        <w:t>gran insurrección final de noviembre de 1881 unió a todos</w:t>
      </w:r>
      <w:r>
        <w:rPr>
          <w:rFonts w:ascii="Cambria" w:hAnsi="Cambria"/>
          <w:sz w:val="20"/>
          <w:szCs w:val="20"/>
        </w:rPr>
        <w:t xml:space="preserve"> </w:t>
      </w:r>
      <w:r w:rsidRPr="0031357E">
        <w:rPr>
          <w:rFonts w:ascii="Cambria" w:hAnsi="Cambria"/>
          <w:sz w:val="20"/>
          <w:szCs w:val="20"/>
        </w:rPr>
        <w:t>los sectores mapuches que asaltaron el fuerte de Temuco</w:t>
      </w:r>
      <w:r>
        <w:rPr>
          <w:rFonts w:ascii="Cambria" w:hAnsi="Cambria"/>
          <w:sz w:val="20"/>
          <w:szCs w:val="20"/>
        </w:rPr>
        <w:t xml:space="preserve"> </w:t>
      </w:r>
      <w:r w:rsidRPr="0031357E">
        <w:rPr>
          <w:rFonts w:ascii="Cambria" w:hAnsi="Cambria"/>
          <w:sz w:val="20"/>
          <w:szCs w:val="20"/>
        </w:rPr>
        <w:t>desde diferentes partes, sin que prácticamente faltara a la</w:t>
      </w:r>
      <w:r>
        <w:rPr>
          <w:rFonts w:ascii="Cambria" w:hAnsi="Cambria"/>
          <w:sz w:val="20"/>
          <w:szCs w:val="20"/>
        </w:rPr>
        <w:t xml:space="preserve"> </w:t>
      </w:r>
      <w:r w:rsidRPr="0031357E">
        <w:rPr>
          <w:rFonts w:ascii="Cambria" w:hAnsi="Cambria"/>
          <w:sz w:val="20"/>
          <w:szCs w:val="20"/>
        </w:rPr>
        <w:t>cita ninguna agrupación o lov</w:t>
      </w:r>
      <w:r>
        <w:rPr>
          <w:rFonts w:ascii="Cambria" w:hAnsi="Cambria"/>
          <w:sz w:val="20"/>
          <w:szCs w:val="20"/>
        </w:rPr>
        <w:t>”</w:t>
      </w:r>
      <w:r w:rsidRPr="0031357E">
        <w:rPr>
          <w:rFonts w:ascii="Cambria" w:hAnsi="Cambria"/>
          <w:sz w:val="20"/>
          <w:szCs w:val="20"/>
        </w:rPr>
        <w:t>.</w:t>
      </w:r>
    </w:p>
    <w:p w14:paraId="6328417F" w14:textId="4E8C59B4" w:rsidR="0031357E" w:rsidRDefault="0031357E" w:rsidP="0031357E">
      <w:pPr>
        <w:spacing w:after="0"/>
        <w:jc w:val="right"/>
        <w:rPr>
          <w:rFonts w:ascii="Cambria" w:hAnsi="Cambria"/>
          <w:sz w:val="20"/>
          <w:szCs w:val="20"/>
        </w:rPr>
      </w:pPr>
      <w:r w:rsidRPr="0031357E">
        <w:rPr>
          <w:rFonts w:ascii="Cambria" w:hAnsi="Cambria"/>
          <w:sz w:val="20"/>
          <w:szCs w:val="20"/>
        </w:rPr>
        <w:t>Bengoa, J</w:t>
      </w:r>
      <w:r>
        <w:rPr>
          <w:rFonts w:ascii="Cambria" w:hAnsi="Cambria"/>
          <w:sz w:val="20"/>
          <w:szCs w:val="20"/>
        </w:rPr>
        <w:t>osé</w:t>
      </w:r>
      <w:r w:rsidRPr="0031357E">
        <w:rPr>
          <w:rFonts w:ascii="Cambria" w:hAnsi="Cambria"/>
          <w:sz w:val="20"/>
          <w:szCs w:val="20"/>
        </w:rPr>
        <w:t xml:space="preserve">. (2004). </w:t>
      </w:r>
      <w:r w:rsidRPr="0031357E">
        <w:rPr>
          <w:rFonts w:ascii="Cambria" w:hAnsi="Cambria"/>
          <w:i/>
          <w:iCs/>
          <w:sz w:val="20"/>
          <w:szCs w:val="20"/>
        </w:rPr>
        <w:t>La memoria olvidada. Historia</w:t>
      </w:r>
      <w:r>
        <w:rPr>
          <w:rFonts w:ascii="Cambria" w:hAnsi="Cambria"/>
          <w:i/>
          <w:iCs/>
          <w:sz w:val="20"/>
          <w:szCs w:val="20"/>
        </w:rPr>
        <w:t xml:space="preserve"> </w:t>
      </w:r>
      <w:r w:rsidRPr="0031357E">
        <w:rPr>
          <w:rFonts w:ascii="Cambria" w:hAnsi="Cambria"/>
          <w:i/>
          <w:iCs/>
          <w:sz w:val="20"/>
          <w:szCs w:val="20"/>
        </w:rPr>
        <w:t>de los pueblos indígenas de Chile</w:t>
      </w:r>
      <w:r w:rsidRPr="0031357E">
        <w:rPr>
          <w:rFonts w:ascii="Cambria" w:hAnsi="Cambria"/>
          <w:sz w:val="20"/>
          <w:szCs w:val="20"/>
        </w:rPr>
        <w:t>.</w:t>
      </w:r>
    </w:p>
    <w:p w14:paraId="13EE4F40" w14:textId="2B959C01" w:rsidR="0031357E" w:rsidRDefault="0031357E" w:rsidP="0031357E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Fuente 2:</w:t>
      </w:r>
    </w:p>
    <w:p w14:paraId="679FD9A6" w14:textId="19FC22E9" w:rsidR="0031357E" w:rsidRPr="0031357E" w:rsidRDefault="0031357E" w:rsidP="0031357E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“</w:t>
      </w:r>
      <w:r w:rsidRPr="0031357E">
        <w:rPr>
          <w:rFonts w:ascii="Cambria" w:hAnsi="Cambria"/>
          <w:sz w:val="20"/>
          <w:szCs w:val="20"/>
        </w:rPr>
        <w:t>En la década de 1830, la economía de la provincia de Concepción</w:t>
      </w:r>
      <w:r>
        <w:rPr>
          <w:rFonts w:ascii="Cambria" w:hAnsi="Cambria"/>
          <w:sz w:val="20"/>
          <w:szCs w:val="20"/>
        </w:rPr>
        <w:t xml:space="preserve"> </w:t>
      </w:r>
      <w:r w:rsidRPr="0031357E">
        <w:rPr>
          <w:rFonts w:ascii="Cambria" w:hAnsi="Cambria"/>
          <w:sz w:val="20"/>
          <w:szCs w:val="20"/>
        </w:rPr>
        <w:t>prosperaba: la demanda de trigo y harina en el Norte</w:t>
      </w:r>
      <w:r>
        <w:rPr>
          <w:rFonts w:ascii="Cambria" w:hAnsi="Cambria"/>
          <w:sz w:val="20"/>
          <w:szCs w:val="20"/>
        </w:rPr>
        <w:t xml:space="preserve"> </w:t>
      </w:r>
      <w:r w:rsidRPr="0031357E">
        <w:rPr>
          <w:rFonts w:ascii="Cambria" w:hAnsi="Cambria"/>
          <w:sz w:val="20"/>
          <w:szCs w:val="20"/>
        </w:rPr>
        <w:t>Chico y en Perú atrajo capitales nacionales y extranjeros que</w:t>
      </w:r>
      <w:r>
        <w:rPr>
          <w:rFonts w:ascii="Cambria" w:hAnsi="Cambria"/>
          <w:sz w:val="20"/>
          <w:szCs w:val="20"/>
        </w:rPr>
        <w:t xml:space="preserve"> </w:t>
      </w:r>
      <w:r w:rsidRPr="0031357E">
        <w:rPr>
          <w:rFonts w:ascii="Cambria" w:hAnsi="Cambria"/>
          <w:sz w:val="20"/>
          <w:szCs w:val="20"/>
        </w:rPr>
        <w:t>se invirtieron, principalmente, en la industria molinera; en la</w:t>
      </w:r>
      <w:r>
        <w:rPr>
          <w:rFonts w:ascii="Cambria" w:hAnsi="Cambria"/>
          <w:sz w:val="20"/>
          <w:szCs w:val="20"/>
        </w:rPr>
        <w:t xml:space="preserve"> </w:t>
      </w:r>
      <w:r w:rsidRPr="0031357E">
        <w:rPr>
          <w:rFonts w:ascii="Cambria" w:hAnsi="Cambria"/>
          <w:sz w:val="20"/>
          <w:szCs w:val="20"/>
        </w:rPr>
        <w:t>costa del golfo de Arauco se comenzó a explotar el carbón, y</w:t>
      </w:r>
      <w:r>
        <w:rPr>
          <w:rFonts w:ascii="Cambria" w:hAnsi="Cambria"/>
          <w:sz w:val="20"/>
          <w:szCs w:val="20"/>
        </w:rPr>
        <w:t xml:space="preserve"> </w:t>
      </w:r>
      <w:r w:rsidRPr="0031357E">
        <w:rPr>
          <w:rFonts w:ascii="Cambria" w:hAnsi="Cambria"/>
          <w:sz w:val="20"/>
          <w:szCs w:val="20"/>
        </w:rPr>
        <w:t>los comerciantes se asociaron con algunas casas comerciales</w:t>
      </w:r>
      <w:r>
        <w:rPr>
          <w:rFonts w:ascii="Cambria" w:hAnsi="Cambria"/>
          <w:sz w:val="20"/>
          <w:szCs w:val="20"/>
        </w:rPr>
        <w:t xml:space="preserve"> </w:t>
      </w:r>
      <w:r w:rsidRPr="0031357E">
        <w:rPr>
          <w:rFonts w:ascii="Cambria" w:hAnsi="Cambria"/>
          <w:sz w:val="20"/>
          <w:szCs w:val="20"/>
        </w:rPr>
        <w:t>extranjeras, sobre todo inglesas. Los hacendados sintieron</w:t>
      </w:r>
      <w:r>
        <w:rPr>
          <w:rFonts w:ascii="Cambria" w:hAnsi="Cambria"/>
          <w:sz w:val="20"/>
          <w:szCs w:val="20"/>
        </w:rPr>
        <w:t xml:space="preserve"> </w:t>
      </w:r>
      <w:r w:rsidRPr="0031357E">
        <w:rPr>
          <w:rFonts w:ascii="Cambria" w:hAnsi="Cambria"/>
          <w:sz w:val="20"/>
          <w:szCs w:val="20"/>
        </w:rPr>
        <w:t>que era la oportunidad de expandir sus propiedades e intensificar</w:t>
      </w:r>
      <w:r>
        <w:rPr>
          <w:rFonts w:ascii="Cambria" w:hAnsi="Cambria"/>
          <w:sz w:val="20"/>
          <w:szCs w:val="20"/>
        </w:rPr>
        <w:t xml:space="preserve"> </w:t>
      </w:r>
      <w:r w:rsidRPr="0031357E">
        <w:rPr>
          <w:rFonts w:ascii="Cambria" w:hAnsi="Cambria"/>
          <w:sz w:val="20"/>
          <w:szCs w:val="20"/>
        </w:rPr>
        <w:t>la actividad agrícola.</w:t>
      </w:r>
      <w:r>
        <w:rPr>
          <w:rFonts w:ascii="Cambria" w:hAnsi="Cambria"/>
          <w:sz w:val="20"/>
          <w:szCs w:val="20"/>
        </w:rPr>
        <w:t xml:space="preserve"> </w:t>
      </w:r>
      <w:r w:rsidRPr="0031357E">
        <w:rPr>
          <w:rFonts w:ascii="Cambria" w:hAnsi="Cambria"/>
          <w:sz w:val="20"/>
          <w:szCs w:val="20"/>
        </w:rPr>
        <w:t>La prensa, controlada por la oligarquía, lideró una opinión</w:t>
      </w:r>
      <w:r>
        <w:rPr>
          <w:rFonts w:ascii="Cambria" w:hAnsi="Cambria"/>
          <w:sz w:val="20"/>
          <w:szCs w:val="20"/>
        </w:rPr>
        <w:t xml:space="preserve"> </w:t>
      </w:r>
      <w:r w:rsidRPr="0031357E">
        <w:rPr>
          <w:rFonts w:ascii="Cambria" w:hAnsi="Cambria"/>
          <w:sz w:val="20"/>
          <w:szCs w:val="20"/>
        </w:rPr>
        <w:t>a favor de la ocupación del territorio indígena que se fue</w:t>
      </w:r>
      <w:r>
        <w:rPr>
          <w:rFonts w:ascii="Cambria" w:hAnsi="Cambria"/>
          <w:sz w:val="20"/>
          <w:szCs w:val="20"/>
        </w:rPr>
        <w:t xml:space="preserve"> </w:t>
      </w:r>
      <w:r w:rsidRPr="0031357E">
        <w:rPr>
          <w:rFonts w:ascii="Cambria" w:hAnsi="Cambria"/>
          <w:sz w:val="20"/>
          <w:szCs w:val="20"/>
        </w:rPr>
        <w:t>asentando en la conciencia de la población. En el periódico</w:t>
      </w:r>
      <w:r>
        <w:rPr>
          <w:rFonts w:ascii="Cambria" w:hAnsi="Cambria"/>
          <w:sz w:val="20"/>
          <w:szCs w:val="20"/>
        </w:rPr>
        <w:t xml:space="preserve"> </w:t>
      </w:r>
      <w:r w:rsidRPr="0031357E">
        <w:rPr>
          <w:rFonts w:ascii="Cambria" w:hAnsi="Cambria"/>
          <w:sz w:val="20"/>
          <w:szCs w:val="20"/>
        </w:rPr>
        <w:t>El Correo del Sur de Concepción, el 4 de octubre de 1854, un</w:t>
      </w:r>
      <w:r>
        <w:rPr>
          <w:rFonts w:ascii="Cambria" w:hAnsi="Cambria"/>
          <w:sz w:val="20"/>
          <w:szCs w:val="20"/>
        </w:rPr>
        <w:t xml:space="preserve"> </w:t>
      </w:r>
      <w:r w:rsidRPr="0031357E">
        <w:rPr>
          <w:rFonts w:ascii="Cambria" w:hAnsi="Cambria"/>
          <w:sz w:val="20"/>
          <w:szCs w:val="20"/>
        </w:rPr>
        <w:t xml:space="preserve">articulista señalaba: </w:t>
      </w:r>
      <w:r>
        <w:rPr>
          <w:rFonts w:ascii="Cambria" w:hAnsi="Cambria"/>
          <w:sz w:val="20"/>
          <w:szCs w:val="20"/>
        </w:rPr>
        <w:t>‘</w:t>
      </w:r>
      <w:r w:rsidRPr="0031357E">
        <w:rPr>
          <w:rFonts w:ascii="Cambria" w:hAnsi="Cambria"/>
          <w:sz w:val="20"/>
          <w:szCs w:val="20"/>
        </w:rPr>
        <w:t>La política, la industria, la colonización,</w:t>
      </w:r>
      <w:r>
        <w:rPr>
          <w:rFonts w:ascii="Cambria" w:hAnsi="Cambria"/>
          <w:sz w:val="20"/>
          <w:szCs w:val="20"/>
        </w:rPr>
        <w:t xml:space="preserve"> </w:t>
      </w:r>
      <w:r w:rsidRPr="0031357E">
        <w:rPr>
          <w:rFonts w:ascii="Cambria" w:hAnsi="Cambria"/>
          <w:sz w:val="20"/>
          <w:szCs w:val="20"/>
        </w:rPr>
        <w:t>todos los grandes intereses demandan la anexión de Arauco.</w:t>
      </w:r>
      <w:r>
        <w:rPr>
          <w:rFonts w:ascii="Cambria" w:hAnsi="Cambria"/>
          <w:sz w:val="20"/>
          <w:szCs w:val="20"/>
        </w:rPr>
        <w:t xml:space="preserve"> </w:t>
      </w:r>
      <w:r w:rsidRPr="0031357E">
        <w:rPr>
          <w:rFonts w:ascii="Cambria" w:hAnsi="Cambria"/>
          <w:sz w:val="20"/>
          <w:szCs w:val="20"/>
        </w:rPr>
        <w:t>La dignidad del país ofendida por los salvajes, la necesidad</w:t>
      </w:r>
      <w:r>
        <w:rPr>
          <w:rFonts w:ascii="Cambria" w:hAnsi="Cambria"/>
          <w:sz w:val="20"/>
          <w:szCs w:val="20"/>
        </w:rPr>
        <w:t xml:space="preserve"> </w:t>
      </w:r>
      <w:r w:rsidRPr="0031357E">
        <w:rPr>
          <w:rFonts w:ascii="Cambria" w:hAnsi="Cambria"/>
          <w:sz w:val="20"/>
          <w:szCs w:val="20"/>
        </w:rPr>
        <w:t>de ensanchar el territorio, la inmigración, las industrias que</w:t>
      </w:r>
      <w:r>
        <w:rPr>
          <w:rFonts w:ascii="Cambria" w:hAnsi="Cambria"/>
          <w:sz w:val="20"/>
          <w:szCs w:val="20"/>
        </w:rPr>
        <w:t xml:space="preserve"> </w:t>
      </w:r>
      <w:r w:rsidRPr="0031357E">
        <w:rPr>
          <w:rFonts w:ascii="Cambria" w:hAnsi="Cambria"/>
          <w:sz w:val="20"/>
          <w:szCs w:val="20"/>
        </w:rPr>
        <w:t>deben explotarse allí, todo eso pide la reducción de Arauco.</w:t>
      </w:r>
      <w:r>
        <w:rPr>
          <w:rFonts w:ascii="Cambria" w:hAnsi="Cambria"/>
          <w:sz w:val="20"/>
          <w:szCs w:val="20"/>
        </w:rPr>
        <w:t xml:space="preserve"> </w:t>
      </w:r>
      <w:r w:rsidRPr="0031357E">
        <w:rPr>
          <w:rFonts w:ascii="Cambria" w:hAnsi="Cambria"/>
          <w:sz w:val="20"/>
          <w:szCs w:val="20"/>
        </w:rPr>
        <w:t>La prensa, el Congreso, el comercio, y la opinión de toda la</w:t>
      </w:r>
      <w:r>
        <w:rPr>
          <w:rFonts w:ascii="Cambria" w:hAnsi="Cambria"/>
          <w:sz w:val="20"/>
          <w:szCs w:val="20"/>
        </w:rPr>
        <w:t xml:space="preserve"> </w:t>
      </w:r>
      <w:r w:rsidRPr="0031357E">
        <w:rPr>
          <w:rFonts w:ascii="Cambria" w:hAnsi="Cambria"/>
          <w:sz w:val="20"/>
          <w:szCs w:val="20"/>
        </w:rPr>
        <w:t>nación están conformes con el proyecto de anexión de Arauco</w:t>
      </w:r>
      <w:r>
        <w:rPr>
          <w:rFonts w:ascii="Cambria" w:hAnsi="Cambria"/>
          <w:sz w:val="20"/>
          <w:szCs w:val="20"/>
        </w:rPr>
        <w:t>’</w:t>
      </w:r>
      <w:r w:rsidRPr="0031357E">
        <w:rPr>
          <w:rFonts w:ascii="Cambria" w:hAnsi="Cambria"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 xml:space="preserve"> </w:t>
      </w:r>
      <w:r w:rsidRPr="0031357E">
        <w:rPr>
          <w:rFonts w:ascii="Cambria" w:hAnsi="Cambria"/>
          <w:sz w:val="20"/>
          <w:szCs w:val="20"/>
        </w:rPr>
        <w:t>Súbitamente, la ocupación de la Araucanía se convirtió,</w:t>
      </w:r>
      <w:r>
        <w:rPr>
          <w:rFonts w:ascii="Cambria" w:hAnsi="Cambria"/>
          <w:sz w:val="20"/>
          <w:szCs w:val="20"/>
        </w:rPr>
        <w:t xml:space="preserve"> </w:t>
      </w:r>
      <w:r w:rsidRPr="0031357E">
        <w:rPr>
          <w:rFonts w:ascii="Cambria" w:hAnsi="Cambria"/>
          <w:sz w:val="20"/>
          <w:szCs w:val="20"/>
        </w:rPr>
        <w:t>merced a este habilidoso manejo de la prensa, en un proyecto</w:t>
      </w:r>
      <w:r>
        <w:rPr>
          <w:rFonts w:ascii="Cambria" w:hAnsi="Cambria"/>
          <w:sz w:val="20"/>
          <w:szCs w:val="20"/>
        </w:rPr>
        <w:t xml:space="preserve"> </w:t>
      </w:r>
      <w:r w:rsidRPr="0031357E">
        <w:rPr>
          <w:rFonts w:ascii="Cambria" w:hAnsi="Cambria"/>
          <w:sz w:val="20"/>
          <w:szCs w:val="20"/>
        </w:rPr>
        <w:t>que envolvía a todo el país. El 25 de noviembre de 1854,</w:t>
      </w:r>
      <w:r>
        <w:rPr>
          <w:rFonts w:ascii="Cambria" w:hAnsi="Cambria"/>
          <w:sz w:val="20"/>
          <w:szCs w:val="20"/>
        </w:rPr>
        <w:t xml:space="preserve"> </w:t>
      </w:r>
      <w:r w:rsidRPr="0031357E">
        <w:rPr>
          <w:rFonts w:ascii="Cambria" w:hAnsi="Cambria"/>
          <w:sz w:val="20"/>
          <w:szCs w:val="20"/>
        </w:rPr>
        <w:t xml:space="preserve">el mismo periódico destacaba: </w:t>
      </w:r>
      <w:r>
        <w:rPr>
          <w:rFonts w:ascii="Cambria" w:hAnsi="Cambria"/>
          <w:sz w:val="20"/>
          <w:szCs w:val="20"/>
        </w:rPr>
        <w:t>‘</w:t>
      </w:r>
      <w:r w:rsidRPr="0031357E">
        <w:rPr>
          <w:rFonts w:ascii="Cambria" w:hAnsi="Cambria"/>
          <w:sz w:val="20"/>
          <w:szCs w:val="20"/>
        </w:rPr>
        <w:t>Todos los intereses reunidos,</w:t>
      </w:r>
      <w:r>
        <w:rPr>
          <w:rFonts w:ascii="Cambria" w:hAnsi="Cambria"/>
          <w:sz w:val="20"/>
          <w:szCs w:val="20"/>
        </w:rPr>
        <w:t xml:space="preserve"> </w:t>
      </w:r>
      <w:r w:rsidRPr="0031357E">
        <w:rPr>
          <w:rFonts w:ascii="Cambria" w:hAnsi="Cambria"/>
          <w:sz w:val="20"/>
          <w:szCs w:val="20"/>
        </w:rPr>
        <w:t xml:space="preserve">todos, todos a la vez, </w:t>
      </w:r>
      <w:r w:rsidRPr="0031357E">
        <w:rPr>
          <w:rFonts w:ascii="Cambria" w:hAnsi="Cambria"/>
          <w:sz w:val="20"/>
          <w:szCs w:val="20"/>
        </w:rPr>
        <w:lastRenderedPageBreak/>
        <w:t>piden la anexión del territorio de Arauco,</w:t>
      </w:r>
      <w:r>
        <w:rPr>
          <w:rFonts w:ascii="Cambria" w:hAnsi="Cambria"/>
          <w:sz w:val="20"/>
          <w:szCs w:val="20"/>
        </w:rPr>
        <w:t xml:space="preserve"> </w:t>
      </w:r>
      <w:r w:rsidRPr="0031357E">
        <w:rPr>
          <w:rFonts w:ascii="Cambria" w:hAnsi="Cambria"/>
          <w:sz w:val="20"/>
          <w:szCs w:val="20"/>
        </w:rPr>
        <w:t>pero antes que todas esas ventajas y utilidades, antes que</w:t>
      </w:r>
      <w:r>
        <w:rPr>
          <w:rFonts w:ascii="Cambria" w:hAnsi="Cambria"/>
          <w:sz w:val="20"/>
          <w:szCs w:val="20"/>
        </w:rPr>
        <w:t xml:space="preserve"> </w:t>
      </w:r>
      <w:r w:rsidRPr="0031357E">
        <w:rPr>
          <w:rFonts w:ascii="Cambria" w:hAnsi="Cambria"/>
          <w:sz w:val="20"/>
          <w:szCs w:val="20"/>
        </w:rPr>
        <w:t>todos los intereses, está uno: ¡La dignidad nacional!</w:t>
      </w:r>
      <w:r>
        <w:rPr>
          <w:rFonts w:ascii="Cambria" w:hAnsi="Cambria"/>
          <w:sz w:val="20"/>
          <w:szCs w:val="20"/>
        </w:rPr>
        <w:t>’”</w:t>
      </w:r>
      <w:r w:rsidRPr="0031357E">
        <w:rPr>
          <w:rFonts w:ascii="Cambria" w:hAnsi="Cambria"/>
          <w:sz w:val="20"/>
          <w:szCs w:val="20"/>
        </w:rPr>
        <w:t>.</w:t>
      </w:r>
    </w:p>
    <w:p w14:paraId="6A54DC62" w14:textId="757525AC" w:rsidR="0031357E" w:rsidRDefault="0031357E" w:rsidP="0031357E">
      <w:pPr>
        <w:spacing w:after="0"/>
        <w:jc w:val="right"/>
        <w:rPr>
          <w:rFonts w:ascii="Cambria" w:hAnsi="Cambria"/>
          <w:sz w:val="20"/>
          <w:szCs w:val="20"/>
        </w:rPr>
      </w:pPr>
      <w:r w:rsidRPr="0031357E">
        <w:rPr>
          <w:rFonts w:ascii="Cambria" w:hAnsi="Cambria"/>
          <w:sz w:val="20"/>
          <w:szCs w:val="20"/>
        </w:rPr>
        <w:t>León Solís, L</w:t>
      </w:r>
      <w:r>
        <w:rPr>
          <w:rFonts w:ascii="Cambria" w:hAnsi="Cambria"/>
          <w:sz w:val="20"/>
          <w:szCs w:val="20"/>
        </w:rPr>
        <w:t>eonardo</w:t>
      </w:r>
      <w:r w:rsidRPr="0031357E">
        <w:rPr>
          <w:rFonts w:ascii="Cambria" w:hAnsi="Cambria"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 xml:space="preserve"> </w:t>
      </w:r>
      <w:r w:rsidRPr="0031357E">
        <w:rPr>
          <w:rFonts w:ascii="Cambria" w:hAnsi="Cambria"/>
          <w:sz w:val="20"/>
          <w:szCs w:val="20"/>
        </w:rPr>
        <w:t xml:space="preserve">(2003). </w:t>
      </w:r>
      <w:r w:rsidRPr="0031357E">
        <w:rPr>
          <w:rFonts w:ascii="Cambria" w:hAnsi="Cambria"/>
          <w:i/>
          <w:iCs/>
          <w:sz w:val="20"/>
          <w:szCs w:val="20"/>
        </w:rPr>
        <w:t>Araucanía: la frontera mestiza, siglo XIX</w:t>
      </w:r>
      <w:r w:rsidRPr="0031357E">
        <w:rPr>
          <w:rFonts w:ascii="Cambria" w:hAnsi="Cambria"/>
          <w:sz w:val="20"/>
          <w:szCs w:val="20"/>
        </w:rPr>
        <w:t>.</w:t>
      </w:r>
    </w:p>
    <w:p w14:paraId="08B5BAA8" w14:textId="327CBB99" w:rsidR="0031357E" w:rsidRDefault="0031357E" w:rsidP="0031357E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Fuente 3:</w:t>
      </w:r>
    </w:p>
    <w:p w14:paraId="055F3904" w14:textId="19E2DA95" w:rsidR="0031357E" w:rsidRDefault="00A04E83" w:rsidP="0031357E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“</w:t>
      </w:r>
      <w:r w:rsidRPr="00A04E83">
        <w:rPr>
          <w:rFonts w:ascii="Cambria" w:hAnsi="Cambria"/>
          <w:sz w:val="20"/>
          <w:szCs w:val="20"/>
        </w:rPr>
        <w:t>La población mapuche que estaba más envuelta en el torbellino del conflicto fue quien comenzó a sentir el peso de una historia que dejó atrás su pasado de bonanza e independencia para remplazarlo por otro de persecución, acorralamiento, exterminio y humillación (…). La base material de la existencia [mapuche] fue un objetivo de trasfondo si es que lo comparamos con la conquista espiritual o la mentada civilización del indígena que aparecían como telón de fondo en los discursos oficiales (…). Al cerrar el siglo [XIX] la nación mapuche quedaba separada y atrapada por dos Estados que contaban con tan solo unas décadas de existencia (…). Desde el sur del Biobío y hasta Chiloé eran 10 millones de hectáreas las que fueron reconocidas a través de 28 parlamentos con la Corona española, y el de Tapiwe en 1825 con la república de Chile. Sin embargo, el llamado proceso de radicación indígena llevado a cabo desde el año 1884 y hasta 1930 dejaba en posesión de estos solamente 500</w:t>
      </w:r>
      <w:r>
        <w:rPr>
          <w:rFonts w:ascii="Cambria" w:hAnsi="Cambria"/>
          <w:sz w:val="20"/>
          <w:szCs w:val="20"/>
        </w:rPr>
        <w:t>.</w:t>
      </w:r>
      <w:r w:rsidRPr="00A04E83">
        <w:rPr>
          <w:rFonts w:ascii="Cambria" w:hAnsi="Cambria"/>
          <w:sz w:val="20"/>
          <w:szCs w:val="20"/>
        </w:rPr>
        <w:t>000 hectáreas</w:t>
      </w:r>
      <w:r>
        <w:rPr>
          <w:rFonts w:ascii="Cambria" w:hAnsi="Cambria"/>
          <w:sz w:val="20"/>
          <w:szCs w:val="20"/>
        </w:rPr>
        <w:t>”</w:t>
      </w:r>
      <w:r w:rsidRPr="00A04E83">
        <w:rPr>
          <w:rFonts w:ascii="Cambria" w:hAnsi="Cambria"/>
          <w:sz w:val="20"/>
          <w:szCs w:val="20"/>
        </w:rPr>
        <w:t>.</w:t>
      </w:r>
    </w:p>
    <w:p w14:paraId="415CC9A1" w14:textId="6CC41375" w:rsidR="00A04E83" w:rsidRDefault="00A04E83" w:rsidP="00A04E83">
      <w:pPr>
        <w:spacing w:after="0"/>
        <w:jc w:val="right"/>
        <w:rPr>
          <w:rFonts w:ascii="Cambria" w:hAnsi="Cambria"/>
          <w:sz w:val="20"/>
          <w:szCs w:val="20"/>
        </w:rPr>
      </w:pPr>
      <w:r w:rsidRPr="00A04E83">
        <w:rPr>
          <w:rFonts w:ascii="Cambria" w:hAnsi="Cambria"/>
          <w:sz w:val="20"/>
          <w:szCs w:val="20"/>
        </w:rPr>
        <w:t>Marimán, P</w:t>
      </w:r>
      <w:r>
        <w:rPr>
          <w:rFonts w:ascii="Cambria" w:hAnsi="Cambria"/>
          <w:sz w:val="20"/>
          <w:szCs w:val="20"/>
        </w:rPr>
        <w:t>ablo. (2006)</w:t>
      </w:r>
      <w:r w:rsidRPr="00A04E83">
        <w:rPr>
          <w:rFonts w:ascii="Cambria" w:hAnsi="Cambria"/>
          <w:sz w:val="20"/>
          <w:szCs w:val="20"/>
        </w:rPr>
        <w:t xml:space="preserve">. </w:t>
      </w:r>
      <w:r w:rsidRPr="00A04E83">
        <w:rPr>
          <w:rFonts w:ascii="Cambria" w:hAnsi="Cambria"/>
          <w:i/>
          <w:iCs/>
          <w:sz w:val="20"/>
          <w:szCs w:val="20"/>
        </w:rPr>
        <w:t>¡Escucha winka! Cuatro ensayos de Historia Nacional Mapuche y un epílogo sobre el futuro</w:t>
      </w:r>
      <w:r w:rsidRPr="00A04E83">
        <w:rPr>
          <w:rFonts w:ascii="Cambria" w:hAnsi="Cambria"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20"/>
        <w:gridCol w:w="1208"/>
      </w:tblGrid>
      <w:tr w:rsidR="00F6095F" w14:paraId="06143DB4" w14:textId="77777777" w:rsidTr="00B0665D">
        <w:tc>
          <w:tcPr>
            <w:tcW w:w="8978" w:type="dxa"/>
            <w:gridSpan w:val="2"/>
          </w:tcPr>
          <w:p w14:paraId="4F979AA3" w14:textId="7737C870" w:rsidR="00F6095F" w:rsidRPr="00325B97" w:rsidRDefault="00F6095F" w:rsidP="00B0665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PAUTA PARA EVALUAR BRAINSTORMING</w:t>
            </w:r>
          </w:p>
        </w:tc>
      </w:tr>
      <w:tr w:rsidR="00F6095F" w14:paraId="3C2AB572" w14:textId="77777777" w:rsidTr="00B0665D">
        <w:tc>
          <w:tcPr>
            <w:tcW w:w="7763" w:type="dxa"/>
          </w:tcPr>
          <w:p w14:paraId="518FD7BD" w14:textId="77777777" w:rsidR="00F6095F" w:rsidRPr="00325B97" w:rsidRDefault="00F6095F" w:rsidP="00B0665D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215" w:type="dxa"/>
          </w:tcPr>
          <w:p w14:paraId="16545417" w14:textId="77777777" w:rsidR="00F6095F" w:rsidRPr="00325B97" w:rsidRDefault="00F6095F" w:rsidP="00B0665D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Puntaje</w:t>
            </w:r>
          </w:p>
        </w:tc>
      </w:tr>
      <w:tr w:rsidR="00F6095F" w14:paraId="4D748430" w14:textId="77777777" w:rsidTr="00B0665D">
        <w:tc>
          <w:tcPr>
            <w:tcW w:w="7763" w:type="dxa"/>
          </w:tcPr>
          <w:p w14:paraId="4D7FAE01" w14:textId="4B6BBF89" w:rsidR="00F6095F" w:rsidRDefault="00F6095F" w:rsidP="00B0665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686395">
              <w:rPr>
                <w:rFonts w:ascii="Cambria" w:hAnsi="Cambria"/>
                <w:sz w:val="20"/>
                <w:szCs w:val="20"/>
              </w:rPr>
              <w:t>E</w:t>
            </w:r>
            <w:r>
              <w:rPr>
                <w:rFonts w:ascii="Cambria" w:hAnsi="Cambria"/>
                <w:sz w:val="20"/>
                <w:szCs w:val="20"/>
              </w:rPr>
              <w:t>l</w:t>
            </w:r>
            <w:r w:rsidRPr="00686395">
              <w:rPr>
                <w:rFonts w:ascii="Cambria" w:hAnsi="Cambria"/>
                <w:sz w:val="20"/>
                <w:szCs w:val="20"/>
              </w:rPr>
              <w:t xml:space="preserve"> </w:t>
            </w:r>
            <w:r w:rsidR="00AE2832">
              <w:rPr>
                <w:rFonts w:ascii="Cambria" w:hAnsi="Cambria"/>
                <w:sz w:val="20"/>
                <w:szCs w:val="20"/>
              </w:rPr>
              <w:t>brainstorming</w:t>
            </w:r>
            <w:r w:rsidRPr="00686395">
              <w:rPr>
                <w:rFonts w:ascii="Cambria" w:hAnsi="Cambria"/>
                <w:sz w:val="20"/>
                <w:szCs w:val="20"/>
              </w:rPr>
              <w:t xml:space="preserve"> organizado de manera clara y fácil de seguir, con una estructura lógica que conecta las ideas principales y secundarias</w:t>
            </w:r>
          </w:p>
        </w:tc>
        <w:tc>
          <w:tcPr>
            <w:tcW w:w="1215" w:type="dxa"/>
          </w:tcPr>
          <w:p w14:paraId="3643432A" w14:textId="77777777" w:rsidR="00F6095F" w:rsidRDefault="00F6095F" w:rsidP="00B0665D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6095F" w14:paraId="333405FD" w14:textId="77777777" w:rsidTr="00B0665D">
        <w:tc>
          <w:tcPr>
            <w:tcW w:w="7763" w:type="dxa"/>
          </w:tcPr>
          <w:p w14:paraId="0A000ECA" w14:textId="77777777" w:rsidR="00F6095F" w:rsidRPr="004B5EFC" w:rsidRDefault="00F6095F" w:rsidP="00B0665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686395">
              <w:rPr>
                <w:rFonts w:ascii="Cambria" w:hAnsi="Cambria"/>
                <w:sz w:val="20"/>
                <w:szCs w:val="20"/>
              </w:rPr>
              <w:t>Utiliza imágenes, símbolos o colores para representar ideas clave y mejorar la comprensión visual</w:t>
            </w:r>
          </w:p>
        </w:tc>
        <w:tc>
          <w:tcPr>
            <w:tcW w:w="1215" w:type="dxa"/>
          </w:tcPr>
          <w:p w14:paraId="3F441DB2" w14:textId="77777777" w:rsidR="00F6095F" w:rsidRDefault="00F6095F" w:rsidP="00B0665D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6095F" w14:paraId="32C58785" w14:textId="77777777" w:rsidTr="00B0665D">
        <w:tc>
          <w:tcPr>
            <w:tcW w:w="7763" w:type="dxa"/>
          </w:tcPr>
          <w:p w14:paraId="6DD689F5" w14:textId="4772FE55" w:rsidR="00F6095F" w:rsidRPr="004B5EFC" w:rsidRDefault="00AE2832" w:rsidP="00B0665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E2832">
              <w:rPr>
                <w:rFonts w:ascii="Cambria" w:hAnsi="Cambria"/>
                <w:sz w:val="20"/>
                <w:szCs w:val="20"/>
              </w:rPr>
              <w:t>Identifica y explica con precisión las principales causas de la ocupación de La Araucanía, basándose en las tres fuentes. Demuestra una comprensión profunda del contexto histórico y articula adecuadamente las razones económicas, políticas y sociales.</w:t>
            </w:r>
          </w:p>
        </w:tc>
        <w:tc>
          <w:tcPr>
            <w:tcW w:w="1215" w:type="dxa"/>
          </w:tcPr>
          <w:p w14:paraId="5A776E0B" w14:textId="77777777" w:rsidR="00F6095F" w:rsidRDefault="00F6095F" w:rsidP="00B0665D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6095F" w14:paraId="49D3A8A2" w14:textId="77777777" w:rsidTr="00B0665D">
        <w:tc>
          <w:tcPr>
            <w:tcW w:w="7763" w:type="dxa"/>
          </w:tcPr>
          <w:p w14:paraId="5EECC5E4" w14:textId="7587EAA4" w:rsidR="00F6095F" w:rsidRDefault="00AE2832" w:rsidP="00B0665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E2832">
              <w:rPr>
                <w:rFonts w:ascii="Cambria" w:hAnsi="Cambria"/>
                <w:sz w:val="20"/>
                <w:szCs w:val="20"/>
              </w:rPr>
              <w:t>Describe de manera clara y detallada el proceso de ocupación, incluyendo las tácticas militares y políticas empleadas, el papel del ejército y los conflictos entre los actores involucrados. Se apoya fuertemente en las fuentes para justificar sus ideas</w:t>
            </w:r>
          </w:p>
        </w:tc>
        <w:tc>
          <w:tcPr>
            <w:tcW w:w="1215" w:type="dxa"/>
          </w:tcPr>
          <w:p w14:paraId="3C70AE18" w14:textId="77777777" w:rsidR="00F6095F" w:rsidRDefault="00F6095F" w:rsidP="00B0665D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6095F" w14:paraId="48288E98" w14:textId="77777777" w:rsidTr="00B0665D">
        <w:tc>
          <w:tcPr>
            <w:tcW w:w="7763" w:type="dxa"/>
          </w:tcPr>
          <w:p w14:paraId="57F9277E" w14:textId="01B176F3" w:rsidR="00F6095F" w:rsidRPr="004B5EFC" w:rsidRDefault="00AE2832" w:rsidP="00B0665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E2832">
              <w:rPr>
                <w:rFonts w:ascii="Cambria" w:hAnsi="Cambria"/>
                <w:sz w:val="20"/>
                <w:szCs w:val="20"/>
              </w:rPr>
              <w:t>Explica claramente las consecuencias sociales, económicas y culturales para la población mapuche, citando ejemplos específicos de las fuentes. Articula cómo estas consecuencias afectaron a la comunidad indígena a corto y largo plazo.</w:t>
            </w:r>
          </w:p>
        </w:tc>
        <w:tc>
          <w:tcPr>
            <w:tcW w:w="1215" w:type="dxa"/>
          </w:tcPr>
          <w:p w14:paraId="0C6CE20C" w14:textId="77777777" w:rsidR="00F6095F" w:rsidRDefault="00F6095F" w:rsidP="00B0665D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6095F" w14:paraId="5BD26E5D" w14:textId="77777777" w:rsidTr="00B0665D">
        <w:tc>
          <w:tcPr>
            <w:tcW w:w="7763" w:type="dxa"/>
          </w:tcPr>
          <w:p w14:paraId="56F34BD0" w14:textId="721D7D6B" w:rsidR="00F6095F" w:rsidRPr="004B5EFC" w:rsidRDefault="00AE2832" w:rsidP="00B0665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E2832">
              <w:rPr>
                <w:rFonts w:ascii="Cambria" w:hAnsi="Cambria"/>
                <w:sz w:val="20"/>
                <w:szCs w:val="20"/>
              </w:rPr>
              <w:t>Presenta un análisis claro y bien argumentado de la visión que se tenía del proceso en la época, incluyendo el rol de la prensa, las opiniones de la oligarquía y las tensiones entre los distintos sectores. Usa eficazmente las fuentes para demostrar estas perspectivas.</w:t>
            </w:r>
          </w:p>
        </w:tc>
        <w:tc>
          <w:tcPr>
            <w:tcW w:w="1215" w:type="dxa"/>
          </w:tcPr>
          <w:p w14:paraId="4EB0484C" w14:textId="77777777" w:rsidR="00F6095F" w:rsidRDefault="00F6095F" w:rsidP="00B0665D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6095F" w14:paraId="0ACD56FB" w14:textId="77777777" w:rsidTr="00B0665D">
        <w:tc>
          <w:tcPr>
            <w:tcW w:w="7763" w:type="dxa"/>
          </w:tcPr>
          <w:p w14:paraId="32E0CF0F" w14:textId="0208D647" w:rsidR="00F6095F" w:rsidRPr="004B5EFC" w:rsidRDefault="00AE2832" w:rsidP="00B0665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E2832">
              <w:rPr>
                <w:rFonts w:ascii="Cambria" w:hAnsi="Cambria"/>
                <w:sz w:val="20"/>
                <w:szCs w:val="20"/>
              </w:rPr>
              <w:t>Desarrolla un juicio de valor sólido, argumentando de manera coherente sobre la ocupación de La Araucanía. El juicio está bien fundamentado con referencias explícitas a las fuentes, mostrando una comprensión crítica y personal del proceso.</w:t>
            </w:r>
          </w:p>
        </w:tc>
        <w:tc>
          <w:tcPr>
            <w:tcW w:w="1215" w:type="dxa"/>
          </w:tcPr>
          <w:p w14:paraId="75745427" w14:textId="77777777" w:rsidR="00F6095F" w:rsidRDefault="00F6095F" w:rsidP="00B0665D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6095F" w14:paraId="13771CC1" w14:textId="77777777" w:rsidTr="00B0665D">
        <w:tc>
          <w:tcPr>
            <w:tcW w:w="7763" w:type="dxa"/>
          </w:tcPr>
          <w:p w14:paraId="028E8393" w14:textId="77777777" w:rsidR="00F6095F" w:rsidRDefault="00F6095F" w:rsidP="00B0665D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</w:t>
            </w:r>
            <w:r w:rsidRPr="004B5EFC">
              <w:rPr>
                <w:rFonts w:ascii="Cambria" w:hAnsi="Cambria"/>
                <w:sz w:val="20"/>
                <w:szCs w:val="20"/>
              </w:rPr>
              <w:t xml:space="preserve">l texto es claro, coherente, bien estructurado y </w:t>
            </w:r>
            <w:r>
              <w:rPr>
                <w:rFonts w:ascii="Cambria" w:hAnsi="Cambria"/>
                <w:sz w:val="20"/>
                <w:szCs w:val="20"/>
              </w:rPr>
              <w:t xml:space="preserve">no presenta faltas de ortografías </w:t>
            </w:r>
          </w:p>
        </w:tc>
        <w:tc>
          <w:tcPr>
            <w:tcW w:w="1215" w:type="dxa"/>
          </w:tcPr>
          <w:p w14:paraId="305A4E35" w14:textId="77777777" w:rsidR="00F6095F" w:rsidRDefault="00F6095F" w:rsidP="00B0665D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B96C5E5" w14:textId="77777777" w:rsidR="00F6095F" w:rsidRPr="00CA3736" w:rsidRDefault="00F6095F" w:rsidP="00F6095F">
      <w:pPr>
        <w:spacing w:after="0"/>
        <w:jc w:val="both"/>
        <w:rPr>
          <w:rFonts w:ascii="Cambria" w:hAnsi="Cambria"/>
          <w:sz w:val="20"/>
          <w:szCs w:val="20"/>
        </w:rPr>
      </w:pPr>
    </w:p>
    <w:p w14:paraId="4232BB5B" w14:textId="77777777" w:rsidR="00F6095F" w:rsidRPr="004B5EFC" w:rsidRDefault="00F6095F" w:rsidP="00F6095F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  <w:r w:rsidRPr="004B5EFC">
        <w:rPr>
          <w:rFonts w:ascii="Cambria" w:hAnsi="Cambria"/>
          <w:b/>
          <w:bCs/>
          <w:sz w:val="20"/>
          <w:szCs w:val="20"/>
        </w:rPr>
        <w:t>Puntuación</w:t>
      </w:r>
    </w:p>
    <w:p w14:paraId="2F4A71BE" w14:textId="77777777" w:rsidR="00F6095F" w:rsidRPr="004B5EFC" w:rsidRDefault="00F6095F" w:rsidP="00F6095F">
      <w:pPr>
        <w:spacing w:after="0"/>
        <w:jc w:val="both"/>
        <w:rPr>
          <w:rFonts w:ascii="Cambria" w:hAnsi="Cambria"/>
          <w:sz w:val="20"/>
          <w:szCs w:val="20"/>
        </w:rPr>
      </w:pPr>
      <w:r w:rsidRPr="004B5EFC">
        <w:rPr>
          <w:rFonts w:ascii="Cambria" w:hAnsi="Cambria"/>
          <w:sz w:val="20"/>
          <w:szCs w:val="20"/>
        </w:rPr>
        <w:t>Excelente (</w:t>
      </w:r>
      <w:r>
        <w:rPr>
          <w:rFonts w:ascii="Cambria" w:hAnsi="Cambria"/>
          <w:sz w:val="20"/>
          <w:szCs w:val="20"/>
        </w:rPr>
        <w:t>3</w:t>
      </w:r>
      <w:r w:rsidRPr="004B5EFC">
        <w:rPr>
          <w:rFonts w:ascii="Cambria" w:hAnsi="Cambria"/>
          <w:sz w:val="20"/>
          <w:szCs w:val="20"/>
        </w:rPr>
        <w:t>): Cumple con todos los criterios de manera excepcional.</w:t>
      </w:r>
    </w:p>
    <w:p w14:paraId="55FA5E23" w14:textId="77777777" w:rsidR="00F6095F" w:rsidRPr="004B5EFC" w:rsidRDefault="00F6095F" w:rsidP="00F6095F">
      <w:pPr>
        <w:spacing w:after="0"/>
        <w:jc w:val="both"/>
        <w:rPr>
          <w:rFonts w:ascii="Cambria" w:hAnsi="Cambria"/>
          <w:sz w:val="20"/>
          <w:szCs w:val="20"/>
        </w:rPr>
      </w:pPr>
      <w:r w:rsidRPr="004B5EFC">
        <w:rPr>
          <w:rFonts w:ascii="Cambria" w:hAnsi="Cambria"/>
          <w:sz w:val="20"/>
          <w:szCs w:val="20"/>
        </w:rPr>
        <w:t>Bueno (</w:t>
      </w:r>
      <w:r>
        <w:rPr>
          <w:rFonts w:ascii="Cambria" w:hAnsi="Cambria"/>
          <w:sz w:val="20"/>
          <w:szCs w:val="20"/>
        </w:rPr>
        <w:t>2</w:t>
      </w:r>
      <w:r w:rsidRPr="004B5EFC">
        <w:rPr>
          <w:rFonts w:ascii="Cambria" w:hAnsi="Cambria"/>
          <w:sz w:val="20"/>
          <w:szCs w:val="20"/>
        </w:rPr>
        <w:t>): Cumple con la mayoría de los criterios de manera satisfactoria.</w:t>
      </w:r>
    </w:p>
    <w:p w14:paraId="00FA55F0" w14:textId="77777777" w:rsidR="00F6095F" w:rsidRPr="004B5EFC" w:rsidRDefault="00F6095F" w:rsidP="00F6095F">
      <w:pPr>
        <w:spacing w:after="0"/>
        <w:jc w:val="both"/>
        <w:rPr>
          <w:rFonts w:ascii="Cambria" w:hAnsi="Cambria"/>
          <w:sz w:val="20"/>
          <w:szCs w:val="20"/>
        </w:rPr>
      </w:pPr>
      <w:r w:rsidRPr="004B5EFC">
        <w:rPr>
          <w:rFonts w:ascii="Cambria" w:hAnsi="Cambria"/>
          <w:sz w:val="20"/>
          <w:szCs w:val="20"/>
        </w:rPr>
        <w:t>Aceptable (</w:t>
      </w:r>
      <w:r>
        <w:rPr>
          <w:rFonts w:ascii="Cambria" w:hAnsi="Cambria"/>
          <w:sz w:val="20"/>
          <w:szCs w:val="20"/>
        </w:rPr>
        <w:t>1</w:t>
      </w:r>
      <w:r w:rsidRPr="004B5EFC">
        <w:rPr>
          <w:rFonts w:ascii="Cambria" w:hAnsi="Cambria"/>
          <w:sz w:val="20"/>
          <w:szCs w:val="20"/>
        </w:rPr>
        <w:t>): Cumple con algunos criterios, pero con áreas de mejora identificadas.</w:t>
      </w:r>
    </w:p>
    <w:p w14:paraId="1EBF76E9" w14:textId="77777777" w:rsidR="00F6095F" w:rsidRPr="004B5EFC" w:rsidRDefault="00F6095F" w:rsidP="00F6095F">
      <w:pPr>
        <w:spacing w:after="0"/>
        <w:jc w:val="both"/>
        <w:rPr>
          <w:rFonts w:ascii="Cambria" w:hAnsi="Cambria"/>
          <w:sz w:val="20"/>
          <w:szCs w:val="20"/>
        </w:rPr>
      </w:pPr>
      <w:r w:rsidRPr="004B5EFC">
        <w:rPr>
          <w:rFonts w:ascii="Cambria" w:hAnsi="Cambria"/>
          <w:sz w:val="20"/>
          <w:szCs w:val="20"/>
        </w:rPr>
        <w:t>Insuficiente (</w:t>
      </w:r>
      <w:r>
        <w:rPr>
          <w:rFonts w:ascii="Cambria" w:hAnsi="Cambria"/>
          <w:sz w:val="20"/>
          <w:szCs w:val="20"/>
        </w:rPr>
        <w:t>0</w:t>
      </w:r>
      <w:r w:rsidRPr="004B5EFC">
        <w:rPr>
          <w:rFonts w:ascii="Cambria" w:hAnsi="Cambria"/>
          <w:sz w:val="20"/>
          <w:szCs w:val="20"/>
        </w:rPr>
        <w:t>): No cumple con los criterios o presenta deficiencias significativas en varios aspectos.</w:t>
      </w:r>
    </w:p>
    <w:p w14:paraId="258A8EDE" w14:textId="77777777" w:rsidR="00F6095F" w:rsidRDefault="00F6095F" w:rsidP="00F6095F">
      <w:pPr>
        <w:spacing w:after="0"/>
        <w:jc w:val="both"/>
        <w:rPr>
          <w:rFonts w:ascii="Cambria" w:hAnsi="Cambria"/>
          <w:sz w:val="20"/>
          <w:szCs w:val="20"/>
        </w:rPr>
      </w:pPr>
    </w:p>
    <w:p w14:paraId="52AB619A" w14:textId="77777777" w:rsidR="00A04E83" w:rsidRPr="0031357E" w:rsidRDefault="00A04E83" w:rsidP="00A04E83">
      <w:pPr>
        <w:spacing w:after="0"/>
        <w:jc w:val="right"/>
        <w:rPr>
          <w:rFonts w:ascii="Cambria" w:hAnsi="Cambria"/>
          <w:sz w:val="20"/>
          <w:szCs w:val="20"/>
        </w:rPr>
      </w:pPr>
    </w:p>
    <w:p w14:paraId="1381D57C" w14:textId="77777777" w:rsidR="00A970F6" w:rsidRDefault="00A970F6"/>
    <w:sectPr w:rsidR="00A970F6" w:rsidSect="00A04E83">
      <w:head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75295" w14:textId="77777777" w:rsidR="006351C3" w:rsidRDefault="006351C3" w:rsidP="00A04E83">
      <w:pPr>
        <w:spacing w:after="0" w:line="240" w:lineRule="auto"/>
      </w:pPr>
      <w:r>
        <w:separator/>
      </w:r>
    </w:p>
  </w:endnote>
  <w:endnote w:type="continuationSeparator" w:id="0">
    <w:p w14:paraId="74AAE678" w14:textId="77777777" w:rsidR="006351C3" w:rsidRDefault="006351C3" w:rsidP="00A04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1C413" w14:textId="77777777" w:rsidR="006351C3" w:rsidRDefault="006351C3" w:rsidP="00A04E83">
      <w:pPr>
        <w:spacing w:after="0" w:line="240" w:lineRule="auto"/>
      </w:pPr>
      <w:r>
        <w:separator/>
      </w:r>
    </w:p>
  </w:footnote>
  <w:footnote w:type="continuationSeparator" w:id="0">
    <w:p w14:paraId="543A9555" w14:textId="77777777" w:rsidR="006351C3" w:rsidRDefault="006351C3" w:rsidP="00A04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703E9" w14:textId="72F9636E" w:rsidR="00A04E83" w:rsidRDefault="00AE2832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E38C29" wp14:editId="299923A6">
              <wp:simplePos x="0" y="0"/>
              <wp:positionH relativeFrom="column">
                <wp:posOffset>4501515</wp:posOffset>
              </wp:positionH>
              <wp:positionV relativeFrom="paragraph">
                <wp:posOffset>-163830</wp:posOffset>
              </wp:positionV>
              <wp:extent cx="1905000" cy="605790"/>
              <wp:effectExtent l="0" t="0" r="0" b="0"/>
              <wp:wrapNone/>
              <wp:docPr id="1785631992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605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A48DB9" w14:textId="77777777" w:rsidR="00A04E83" w:rsidRPr="00732B2B" w:rsidRDefault="00A04E83" w:rsidP="00A04E83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Asignatura: Historia, Geografía y Ciencias Sociales. </w:t>
                          </w:r>
                        </w:p>
                        <w:p w14:paraId="3CDDE154" w14:textId="77777777" w:rsidR="00A04E83" w:rsidRPr="00732B2B" w:rsidRDefault="00A04E83" w:rsidP="00A04E83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Profesor: Carlos Santibáñez Cid</w:t>
                          </w:r>
                        </w:p>
                        <w:p w14:paraId="271A154E" w14:textId="77777777" w:rsidR="00A04E83" w:rsidRPr="00732B2B" w:rsidRDefault="00A04E83" w:rsidP="00A04E83">
                          <w:pPr>
                            <w:spacing w:after="0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Curso: </w:t>
                          </w:r>
                          <w:r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1° Medio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E38C2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54.45pt;margin-top:-12.9pt;width:150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6TggEAAPcCAAAOAAAAZHJzL2Uyb0RvYy54bWysUstOwzAQvCPxD5bv1ClSeURNEaiCCwKk&#10;wge4jt1ExF7jdZv071mbPhDcEBe/dnd2ZtbTm8F2bKMDtuAqPh4VnGmnoG7dquJvr/dnV5xhlK6W&#10;HThd8a1GfjM7PZn2vtTn0EBX68AIxGHZ+4o3MfpSCFSNthJH4LWjoIFgZaRrWIk6yJ7QbSfOi+JC&#10;9BBqH0BpRHqdfwX5LOMbo1V8NgZ1ZF3FiVvMa8jrMq1iNpXlKkjftGpHQ/6BhZWto6YHqLmMkq1D&#10;+wvKtioAgokjBVaAMa3SWQOpGRc/1Cwa6XXWQuagP9iE/wernjYL/xJYHO5goAFmEegfQb0jeSN6&#10;j+UuJ3mKJVJ2EjqYYNNOEhgVkrfbg596iEwltOtiUhQUUhS7KCaX19lwcaz2AeODBsvSoeKB5pUZ&#10;yM0jxtRflvuU1MzBfdt1e15fVBKpOCwHek3HJdRb0tPTSCuOH2sZkoOSeN+uI5Vn1GPiTiK5m5vt&#10;fkIa3/d7zjr+19knAAAA//8DAFBLAwQUAAYACAAAACEA4vICld4AAAALAQAADwAAAGRycy9kb3du&#10;cmV2LnhtbEyPTU/DMAyG70j8h8hI3LZkk1a2Unea+JA4cGGUu9eYpqJJqiZbu39PxoUdbT96/bzF&#10;drKdOPEQWu8QFnMFgl3tdesahOrzdbYGESI5TZ13jHDmANvy9qagXPvRffBpHxuRQlzICcHE2OdS&#10;htqwpTD3Pbt0+/aDpZjGoZF6oDGF204ulcqkpdalD4Z6fjJc/+yPFiFGvVucqxcb3r6m9+fRqHpF&#10;FeL93bR7BBF5iv8wXPSTOpTJ6eCPTgfRITyo9SahCLPlKnW4EOpvdUDINhnIspDXHcpfAAAA//8D&#10;AFBLAQItABQABgAIAAAAIQC2gziS/gAAAOEBAAATAAAAAAAAAAAAAAAAAAAAAABbQ29udGVudF9U&#10;eXBlc10ueG1sUEsBAi0AFAAGAAgAAAAhADj9If/WAAAAlAEAAAsAAAAAAAAAAAAAAAAALwEAAF9y&#10;ZWxzLy5yZWxzUEsBAi0AFAAGAAgAAAAhAC4CvpOCAQAA9wIAAA4AAAAAAAAAAAAAAAAALgIAAGRy&#10;cy9lMm9Eb2MueG1sUEsBAi0AFAAGAAgAAAAhAOLyApXeAAAACwEAAA8AAAAAAAAAAAAAAAAA3AMA&#10;AGRycy9kb3ducmV2LnhtbFBLBQYAAAAABAAEAPMAAADnBAAAAAA=&#10;" filled="f" stroked="f">
              <v:textbox style="mso-fit-shape-to-text:t">
                <w:txbxContent>
                  <w:p w14:paraId="4DA48DB9" w14:textId="77777777" w:rsidR="00A04E83" w:rsidRPr="00732B2B" w:rsidRDefault="00A04E83" w:rsidP="00A04E83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Asignatura: Historia, Geografía y Ciencias Sociales. </w:t>
                    </w:r>
                  </w:p>
                  <w:p w14:paraId="3CDDE154" w14:textId="77777777" w:rsidR="00A04E83" w:rsidRPr="00732B2B" w:rsidRDefault="00A04E83" w:rsidP="00A04E83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Profesor: Carlos Santibáñez Cid</w:t>
                    </w:r>
                  </w:p>
                  <w:p w14:paraId="271A154E" w14:textId="77777777" w:rsidR="00A04E83" w:rsidRPr="00732B2B" w:rsidRDefault="00A04E83" w:rsidP="00A04E83">
                    <w:pPr>
                      <w:spacing w:after="0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Curso: </w:t>
                    </w:r>
                    <w:r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1° Medio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02D444" wp14:editId="0603BC9E">
              <wp:simplePos x="0" y="0"/>
              <wp:positionH relativeFrom="column">
                <wp:posOffset>-521335</wp:posOffset>
              </wp:positionH>
              <wp:positionV relativeFrom="paragraph">
                <wp:posOffset>-234315</wp:posOffset>
              </wp:positionV>
              <wp:extent cx="2040890" cy="676275"/>
              <wp:effectExtent l="0" t="0" r="0" b="0"/>
              <wp:wrapNone/>
              <wp:docPr id="749773992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7B8ADC" w14:textId="77777777" w:rsidR="00A04E83" w:rsidRDefault="00A04E83" w:rsidP="00A04E83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  <w:t>Corporación Educacional Colegio “Sao Paulo”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-33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Placilla 333, Estación Central</w:t>
                          </w:r>
                        </w:p>
                        <w:p w14:paraId="608AE1A0" w14:textId="77777777" w:rsidR="00A04E83" w:rsidRDefault="00A04E83" w:rsidP="00A04E83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Unidad Técnico Pedagógica </w:t>
                          </w:r>
                        </w:p>
                        <w:p w14:paraId="4AFEB0CF" w14:textId="77777777" w:rsidR="00A04E83" w:rsidRDefault="00A04E83" w:rsidP="00A04E83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 w:rsidRPr="00732B2B">
                            <w:rPr>
                              <w:noProof/>
                            </w:rPr>
                            <w:drawing>
                              <wp:inline distT="0" distB="0" distL="0" distR="0" wp14:anchorId="36E98557" wp14:editId="37AD2E9A">
                                <wp:extent cx="253956" cy="252821"/>
                                <wp:effectExtent l="0" t="0" r="0" b="0"/>
                                <wp:docPr id="5" name="image1.jpeg" descr="Diagrama, Esquemátic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92E4C0F-BFDD-4BD6-8A12-8DE2BD68881A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1.jpeg" descr="Diagrama, Esquemátic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92E4C0F-BFDD-4BD6-8A12-8DE2BD68881A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3956" cy="2528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02D444" id="Cuadro de texto 1" o:spid="_x0000_s1027" type="#_x0000_t202" style="position:absolute;margin-left:-41.05pt;margin-top:-18.45pt;width:160.7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3T2AEAAJgDAAAOAAAAZHJzL2Uyb0RvYy54bWysU8Fu1DAQvSPxD5bvbLIr2JZos1VpVYRU&#10;KFLpBziOnVgkHjP2brJ8PWMn2QK9IS7WZMZ+896bye5q7Dt2VOgN2JKvVzlnykqojW1K/vTt7s0l&#10;Zz4IW4sOrCr5SXl+tX/9aje4Qm2gha5WyAjE+mJwJW9DcEWWedmqXvgVOGWpqAF7EegTm6xGMRB6&#10;32WbPN9mA2DtEKTynrK3U5HvE77WSoYHrb0KrCs5cQvpxHRW8cz2O1E0KFxr5ExD/AOLXhhLTc9Q&#10;tyIIdkDzAqo3EsGDDisJfQZaG6mSBlKzzv9S89gKp5IWMse7s03+/8HKL8dH9xVZGD/ASANMIry7&#10;B/ndMws3rbCNukaEoVWipsbraFk2OF/MT6PVvvARpBo+Q01DFocACWjU2EdXSCcjdBrA6Wy6GgOT&#10;lNzkb/PL91SSVNtebDcX71ILUSyvHfrwUUHPYlBypKEmdHG89yGyEcVyJTazcGe6Lg22s38k6GLM&#10;JPaR8EQ9jNXITD1Li2IqqE8kB2FaF1pvClrAn5wNtCol9z8OAhVn3SdLlsS9WgJcgmoJhJX0tOSB&#10;sym8CdP+HRyapiXkyXQL12SbNknRM4uZLo0/CZ1XNe7X79/p1vMPtf8FAAD//wMAUEsDBBQABgAI&#10;AAAAIQBSWqAR4AAAAAoBAAAPAAAAZHJzL2Rvd25yZXYueG1sTI/BTsMwDIbvSLxDZCRuW7pWitbS&#10;dJoQnJAQXXfgmDZZG61xSpNt5e0xJ7jZ8qff31/uFjeyq5mD9Shhs06AGey8tthLODavqy2wEBVq&#10;NXo0Er5NgF11f1eqQvsb1uZ6iD2jEAyFkjDEOBWch24wToW1nwzS7eRnpyKtc8/1rG4U7kaeJong&#10;TlmkD4OazPNguvPh4iTsP7F+sV/v7Ud9qm3T5Am+ibOUjw/L/glYNEv8g+FXn9ShIqfWX1AHNkpY&#10;bdMNoTRkIgdGRJrlGbBWgsgF8Krk/ytUPwAAAP//AwBQSwECLQAUAAYACAAAACEAtoM4kv4AAADh&#10;AQAAEwAAAAAAAAAAAAAAAAAAAAAAW0NvbnRlbnRfVHlwZXNdLnhtbFBLAQItABQABgAIAAAAIQA4&#10;/SH/1gAAAJQBAAALAAAAAAAAAAAAAAAAAC8BAABfcmVscy8ucmVsc1BLAQItABQABgAIAAAAIQBp&#10;gZ3T2AEAAJgDAAAOAAAAAAAAAAAAAAAAAC4CAABkcnMvZTJvRG9jLnhtbFBLAQItABQABgAIAAAA&#10;IQBSWqAR4AAAAAoBAAAPAAAAAAAAAAAAAAAAADIEAABkcnMvZG93bnJldi54bWxQSwUGAAAAAAQA&#10;BADzAAAAPwUAAAAA&#10;" filled="f" stroked="f">
              <v:textbox inset="0,0,0,0">
                <w:txbxContent>
                  <w:p w14:paraId="2A7B8ADC" w14:textId="77777777" w:rsidR="00A04E83" w:rsidRDefault="00A04E83" w:rsidP="00A04E83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  <w:t>Corporación Educacional Colegio “Sao Paulo”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-33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</w:rPr>
                      <w:t>Placilla 333, Estación Central</w:t>
                    </w:r>
                  </w:p>
                  <w:p w14:paraId="608AE1A0" w14:textId="77777777" w:rsidR="00A04E83" w:rsidRDefault="00A04E83" w:rsidP="00A04E83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Unidad Técnico Pedagógica </w:t>
                    </w:r>
                  </w:p>
                  <w:p w14:paraId="4AFEB0CF" w14:textId="77777777" w:rsidR="00A04E83" w:rsidRDefault="00A04E83" w:rsidP="00A04E83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 w:rsidRPr="00732B2B">
                      <w:rPr>
                        <w:noProof/>
                      </w:rPr>
                      <w:drawing>
                        <wp:inline distT="0" distB="0" distL="0" distR="0" wp14:anchorId="36E98557" wp14:editId="37AD2E9A">
                          <wp:extent cx="253956" cy="252821"/>
                          <wp:effectExtent l="0" t="0" r="0" b="0"/>
                          <wp:docPr id="5" name="image1.jpeg" descr="Diagrama, Esquemátic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92E4C0F-BFDD-4BD6-8A12-8DE2BD68881A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1.jpeg" descr="Diagrama, Esquemátic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292E4C0F-BFDD-4BD6-8A12-8DE2BD68881A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3956" cy="2528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A61B7"/>
    <w:multiLevelType w:val="hybridMultilevel"/>
    <w:tmpl w:val="CAD01644"/>
    <w:lvl w:ilvl="0" w:tplc="0B8EA1F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1403AC"/>
    <w:multiLevelType w:val="hybridMultilevel"/>
    <w:tmpl w:val="5D0E4D7E"/>
    <w:lvl w:ilvl="0" w:tplc="1C7AEC6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326323">
    <w:abstractNumId w:val="1"/>
  </w:num>
  <w:num w:numId="2" w16cid:durableId="915897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57E"/>
    <w:rsid w:val="002C0BB9"/>
    <w:rsid w:val="0031357E"/>
    <w:rsid w:val="004B6D70"/>
    <w:rsid w:val="005206A2"/>
    <w:rsid w:val="005F7EF8"/>
    <w:rsid w:val="006351C3"/>
    <w:rsid w:val="0063741C"/>
    <w:rsid w:val="007328DD"/>
    <w:rsid w:val="00A04E83"/>
    <w:rsid w:val="00A970F6"/>
    <w:rsid w:val="00AE2832"/>
    <w:rsid w:val="00BF2A7D"/>
    <w:rsid w:val="00EC6776"/>
    <w:rsid w:val="00F6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5F910"/>
  <w15:chartTrackingRefBased/>
  <w15:docId w15:val="{28F32BBF-A988-4EDE-BE73-8AF66A41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m"/>
    <w:qFormat/>
    <w:rsid w:val="0031357E"/>
    <w:rPr>
      <w:kern w:val="0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3135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3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35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35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35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35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35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35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35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357E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357E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357E"/>
    <w:rPr>
      <w:rFonts w:eastAsiaTheme="majorEastAsia" w:cstheme="majorBidi"/>
      <w:color w:val="0F4761" w:themeColor="accent1" w:themeShade="BF"/>
      <w:kern w:val="0"/>
      <w:sz w:val="28"/>
      <w:szCs w:val="28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357E"/>
    <w:rPr>
      <w:rFonts w:eastAsiaTheme="majorEastAsia" w:cstheme="majorBidi"/>
      <w:i/>
      <w:iCs/>
      <w:color w:val="0F4761" w:themeColor="accent1" w:themeShade="BF"/>
      <w:kern w:val="0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357E"/>
    <w:rPr>
      <w:rFonts w:eastAsiaTheme="majorEastAsia" w:cstheme="majorBidi"/>
      <w:color w:val="0F4761" w:themeColor="accent1" w:themeShade="BF"/>
      <w:kern w:val="0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357E"/>
    <w:rPr>
      <w:rFonts w:eastAsiaTheme="majorEastAsia" w:cstheme="majorBidi"/>
      <w:i/>
      <w:iCs/>
      <w:color w:val="595959" w:themeColor="text1" w:themeTint="A6"/>
      <w:kern w:val="0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357E"/>
    <w:rPr>
      <w:rFonts w:eastAsiaTheme="majorEastAsia" w:cstheme="majorBidi"/>
      <w:color w:val="595959" w:themeColor="text1" w:themeTint="A6"/>
      <w:kern w:val="0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357E"/>
    <w:rPr>
      <w:rFonts w:eastAsiaTheme="majorEastAsia" w:cstheme="majorBidi"/>
      <w:i/>
      <w:iCs/>
      <w:color w:val="272727" w:themeColor="text1" w:themeTint="D8"/>
      <w:kern w:val="0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357E"/>
    <w:rPr>
      <w:rFonts w:eastAsiaTheme="majorEastAsia" w:cstheme="majorBidi"/>
      <w:color w:val="272727" w:themeColor="text1" w:themeTint="D8"/>
      <w:kern w:val="0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3135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357E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3135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357E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s-CL"/>
    </w:rPr>
  </w:style>
  <w:style w:type="paragraph" w:styleId="Cita">
    <w:name w:val="Quote"/>
    <w:basedOn w:val="Normal"/>
    <w:next w:val="Normal"/>
    <w:link w:val="CitaCar"/>
    <w:uiPriority w:val="29"/>
    <w:qFormat/>
    <w:rsid w:val="00313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357E"/>
    <w:rPr>
      <w:rFonts w:ascii="Cambria" w:hAnsi="Cambria"/>
      <w:i/>
      <w:iCs/>
      <w:color w:val="404040" w:themeColor="text1" w:themeTint="BF"/>
      <w:kern w:val="0"/>
      <w:lang w:val="es-CL"/>
    </w:rPr>
  </w:style>
  <w:style w:type="paragraph" w:styleId="Prrafodelista">
    <w:name w:val="List Paragraph"/>
    <w:basedOn w:val="Normal"/>
    <w:uiPriority w:val="34"/>
    <w:qFormat/>
    <w:rsid w:val="0031357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357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35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357E"/>
    <w:rPr>
      <w:rFonts w:ascii="Cambria" w:hAnsi="Cambria"/>
      <w:i/>
      <w:iCs/>
      <w:color w:val="0F4761" w:themeColor="accent1" w:themeShade="BF"/>
      <w:kern w:val="0"/>
      <w:lang w:val="es-CL"/>
    </w:rPr>
  </w:style>
  <w:style w:type="character" w:styleId="Referenciaintensa">
    <w:name w:val="Intense Reference"/>
    <w:basedOn w:val="Fuentedeprrafopredeter"/>
    <w:uiPriority w:val="32"/>
    <w:qFormat/>
    <w:rsid w:val="0031357E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31357E"/>
    <w:pPr>
      <w:spacing w:after="0" w:line="240" w:lineRule="auto"/>
    </w:pPr>
    <w:rPr>
      <w:kern w:val="0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04E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E83"/>
    <w:rPr>
      <w:kern w:val="0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A04E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E83"/>
    <w:rPr>
      <w:kern w:val="0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1227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FELIPE SANTIBÁÑEZ CID</dc:creator>
  <cp:keywords/>
  <dc:description/>
  <cp:lastModifiedBy>pablo espinosa perez</cp:lastModifiedBy>
  <cp:revision>2</cp:revision>
  <cp:lastPrinted>2024-10-03T16:26:00Z</cp:lastPrinted>
  <dcterms:created xsi:type="dcterms:W3CDTF">2024-10-03T16:26:00Z</dcterms:created>
  <dcterms:modified xsi:type="dcterms:W3CDTF">2024-10-03T16:26:00Z</dcterms:modified>
</cp:coreProperties>
</file>