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20EF" w14:textId="529DD83E" w:rsidR="00031943" w:rsidRPr="00D66D3C" w:rsidRDefault="00031943" w:rsidP="00031943">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44</w:t>
      </w:r>
    </w:p>
    <w:p w14:paraId="4D132F3D" w14:textId="53B3BB12" w:rsidR="00031943" w:rsidRPr="00D66D3C" w:rsidRDefault="00031943" w:rsidP="00031943">
      <w:pPr>
        <w:jc w:val="center"/>
        <w:rPr>
          <w:rFonts w:ascii="Cambria" w:hAnsi="Cambria"/>
          <w:b/>
          <w:bCs/>
          <w:u w:val="single"/>
        </w:rPr>
      </w:pPr>
      <w:r w:rsidRPr="00D66D3C">
        <w:rPr>
          <w:rFonts w:ascii="Cambria" w:hAnsi="Cambria"/>
          <w:b/>
          <w:bCs/>
          <w:u w:val="single"/>
        </w:rPr>
        <w:t>¿</w:t>
      </w:r>
      <w:r>
        <w:rPr>
          <w:rFonts w:ascii="Cambria" w:hAnsi="Cambria"/>
          <w:b/>
          <w:bCs/>
          <w:u w:val="single"/>
        </w:rPr>
        <w:t>EN QUÉ CONSISTIÓ LA REVOLUCIÓN FRANCESA?</w:t>
      </w:r>
    </w:p>
    <w:tbl>
      <w:tblPr>
        <w:tblStyle w:val="Tablaconcuadrcula"/>
        <w:tblW w:w="0" w:type="auto"/>
        <w:tblLook w:val="04A0" w:firstRow="1" w:lastRow="0" w:firstColumn="1" w:lastColumn="0" w:noHBand="0" w:noVBand="1"/>
      </w:tblPr>
      <w:tblGrid>
        <w:gridCol w:w="1696"/>
        <w:gridCol w:w="7132"/>
      </w:tblGrid>
      <w:tr w:rsidR="00742B42" w:rsidRPr="00BD5D09" w14:paraId="55003113" w14:textId="77777777" w:rsidTr="00417C8F">
        <w:tc>
          <w:tcPr>
            <w:tcW w:w="1696" w:type="dxa"/>
          </w:tcPr>
          <w:p w14:paraId="5101BCEE" w14:textId="77777777" w:rsidR="00742B42" w:rsidRPr="00BD5D09" w:rsidRDefault="00742B42" w:rsidP="00417C8F">
            <w:pPr>
              <w:jc w:val="both"/>
              <w:rPr>
                <w:rFonts w:ascii="Cambria" w:hAnsi="Cambria"/>
                <w:sz w:val="20"/>
                <w:szCs w:val="20"/>
              </w:rPr>
            </w:pPr>
            <w:r w:rsidRPr="00BD5D09">
              <w:rPr>
                <w:rFonts w:ascii="Cambria" w:hAnsi="Cambria"/>
                <w:sz w:val="20"/>
                <w:szCs w:val="20"/>
              </w:rPr>
              <w:t>Nombre</w:t>
            </w:r>
          </w:p>
        </w:tc>
        <w:tc>
          <w:tcPr>
            <w:tcW w:w="7132" w:type="dxa"/>
          </w:tcPr>
          <w:p w14:paraId="4AB9CD27" w14:textId="77777777" w:rsidR="00742B42" w:rsidRPr="00BD5D09" w:rsidRDefault="00742B42" w:rsidP="00417C8F">
            <w:pPr>
              <w:jc w:val="both"/>
              <w:rPr>
                <w:rFonts w:ascii="Cambria" w:hAnsi="Cambria"/>
                <w:sz w:val="20"/>
                <w:szCs w:val="20"/>
              </w:rPr>
            </w:pPr>
          </w:p>
        </w:tc>
      </w:tr>
      <w:tr w:rsidR="00742B42" w:rsidRPr="00BD5D09" w14:paraId="36930310" w14:textId="77777777" w:rsidTr="00417C8F">
        <w:tc>
          <w:tcPr>
            <w:tcW w:w="1696" w:type="dxa"/>
          </w:tcPr>
          <w:p w14:paraId="036792ED" w14:textId="77777777" w:rsidR="00742B42" w:rsidRPr="00BD5D09" w:rsidRDefault="00742B42" w:rsidP="00417C8F">
            <w:pPr>
              <w:jc w:val="both"/>
              <w:rPr>
                <w:rFonts w:ascii="Cambria" w:hAnsi="Cambria"/>
                <w:sz w:val="20"/>
                <w:szCs w:val="20"/>
              </w:rPr>
            </w:pPr>
            <w:r w:rsidRPr="00BD5D09">
              <w:rPr>
                <w:rFonts w:ascii="Cambria" w:hAnsi="Cambria"/>
                <w:sz w:val="20"/>
                <w:szCs w:val="20"/>
              </w:rPr>
              <w:t>Fecha</w:t>
            </w:r>
          </w:p>
        </w:tc>
        <w:tc>
          <w:tcPr>
            <w:tcW w:w="7132" w:type="dxa"/>
          </w:tcPr>
          <w:p w14:paraId="377C4C97" w14:textId="77777777" w:rsidR="00742B42" w:rsidRPr="00BD5D09" w:rsidRDefault="00742B42" w:rsidP="00417C8F">
            <w:pPr>
              <w:jc w:val="both"/>
              <w:rPr>
                <w:rFonts w:ascii="Cambria" w:hAnsi="Cambria"/>
                <w:sz w:val="20"/>
                <w:szCs w:val="20"/>
              </w:rPr>
            </w:pPr>
            <w:r>
              <w:rPr>
                <w:rFonts w:ascii="Cambria" w:hAnsi="Cambria"/>
                <w:sz w:val="20"/>
                <w:szCs w:val="20"/>
              </w:rPr>
              <w:t>17-10-2024</w:t>
            </w:r>
          </w:p>
        </w:tc>
      </w:tr>
    </w:tbl>
    <w:p w14:paraId="340C3CE2" w14:textId="016CFDBF" w:rsidR="00031943" w:rsidRPr="001D3806" w:rsidRDefault="00031943" w:rsidP="00031943">
      <w:pPr>
        <w:jc w:val="both"/>
        <w:rPr>
          <w:rFonts w:ascii="Cambria" w:hAnsi="Cambria"/>
          <w:b/>
          <w:bCs/>
        </w:rPr>
      </w:pPr>
      <w:r w:rsidRPr="001D3806">
        <w:rPr>
          <w:rFonts w:ascii="Cambria" w:hAnsi="Cambria"/>
          <w:b/>
          <w:bCs/>
        </w:rPr>
        <w:t>Objetivo</w:t>
      </w:r>
      <w:r>
        <w:rPr>
          <w:rFonts w:ascii="Cambria" w:hAnsi="Cambria"/>
          <w:b/>
          <w:bCs/>
        </w:rPr>
        <w:t>:  Explicar la Revolución Francesa</w:t>
      </w:r>
      <w:r w:rsidR="00742B42">
        <w:rPr>
          <w:rFonts w:ascii="Cambria" w:hAnsi="Cambria"/>
          <w:b/>
          <w:bCs/>
        </w:rPr>
        <w:t xml:space="preserve"> y la declaración de los derechos</w:t>
      </w:r>
      <w:r>
        <w:rPr>
          <w:rFonts w:ascii="Cambria" w:hAnsi="Cambria"/>
          <w:b/>
          <w:bCs/>
        </w:rPr>
        <w:t xml:space="preserve"> a través de fuentes para realizar explicaciones basadas en evidencias</w:t>
      </w:r>
    </w:p>
    <w:p w14:paraId="54887C99" w14:textId="77777777" w:rsidR="00031943" w:rsidRDefault="00031943" w:rsidP="00031943">
      <w:pPr>
        <w:spacing w:after="0"/>
        <w:jc w:val="both"/>
        <w:rPr>
          <w:rFonts w:ascii="Cambria" w:hAnsi="Cambria"/>
          <w:b/>
          <w:bCs/>
        </w:rPr>
      </w:pPr>
      <w:r w:rsidRPr="001D3806">
        <w:rPr>
          <w:rFonts w:ascii="Cambria" w:hAnsi="Cambria"/>
          <w:b/>
          <w:bCs/>
        </w:rPr>
        <w:t>Instrucciones:</w:t>
      </w:r>
    </w:p>
    <w:p w14:paraId="0DEF1B67" w14:textId="0A3157D6" w:rsidR="007E6F1D" w:rsidRPr="007E6F1D" w:rsidRDefault="00031943" w:rsidP="007E6F1D">
      <w:pPr>
        <w:pStyle w:val="Prrafodelista"/>
        <w:numPr>
          <w:ilvl w:val="0"/>
          <w:numId w:val="1"/>
        </w:numPr>
        <w:spacing w:after="0"/>
        <w:jc w:val="both"/>
        <w:rPr>
          <w:rFonts w:ascii="Cambria" w:hAnsi="Cambria"/>
          <w:sz w:val="20"/>
          <w:szCs w:val="20"/>
        </w:rPr>
      </w:pPr>
      <w:r w:rsidRPr="00172053">
        <w:rPr>
          <w:rFonts w:ascii="Cambria" w:hAnsi="Cambria"/>
        </w:rPr>
        <w:t xml:space="preserve">En parejas lean las fuentes y </w:t>
      </w:r>
      <w:r w:rsidR="007E6F1D">
        <w:rPr>
          <w:rFonts w:ascii="Cambria" w:hAnsi="Cambria"/>
        </w:rPr>
        <w:t>la información de las páginas 108-111 de su texto escolar y realicen un tríptico que explique la Revolución francesa y el surgimiento de los derechos del hombre considerando</w:t>
      </w:r>
    </w:p>
    <w:p w14:paraId="78554194" w14:textId="4E1E4CDA"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Causas de la Revolución</w:t>
      </w:r>
    </w:p>
    <w:p w14:paraId="279C6104" w14:textId="3912E23E"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Etapas de la Revolución</w:t>
      </w:r>
    </w:p>
    <w:p w14:paraId="17FAC0AE" w14:textId="406289E1"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Personajes principales</w:t>
      </w:r>
    </w:p>
    <w:p w14:paraId="664D3200" w14:textId="59A72528"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Consecuencias</w:t>
      </w:r>
    </w:p>
    <w:p w14:paraId="2223581A" w14:textId="747AF3F6"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Declaración de los derechos del hombre y el ciudadano</w:t>
      </w:r>
    </w:p>
    <w:p w14:paraId="68DE53B7" w14:textId="79DDC655" w:rsidR="007E6F1D" w:rsidRPr="007E6F1D" w:rsidRDefault="007E6F1D" w:rsidP="007E6F1D">
      <w:pPr>
        <w:pStyle w:val="Prrafodelista"/>
        <w:numPr>
          <w:ilvl w:val="0"/>
          <w:numId w:val="3"/>
        </w:numPr>
        <w:spacing w:after="0"/>
        <w:jc w:val="both"/>
        <w:rPr>
          <w:rFonts w:ascii="Cambria" w:hAnsi="Cambria"/>
          <w:sz w:val="20"/>
          <w:szCs w:val="20"/>
        </w:rPr>
      </w:pPr>
      <w:r>
        <w:rPr>
          <w:rFonts w:ascii="Cambria" w:hAnsi="Cambria"/>
        </w:rPr>
        <w:t>Importancia de la revolución y declaración de los derechos</w:t>
      </w:r>
    </w:p>
    <w:p w14:paraId="68254933" w14:textId="6092DB37" w:rsidR="007E6F1D" w:rsidRPr="007E6F1D" w:rsidRDefault="00742B42" w:rsidP="007E6F1D">
      <w:pPr>
        <w:pStyle w:val="Prrafodelista"/>
        <w:numPr>
          <w:ilvl w:val="0"/>
          <w:numId w:val="3"/>
        </w:numPr>
        <w:spacing w:after="0"/>
        <w:jc w:val="both"/>
        <w:rPr>
          <w:rFonts w:ascii="Cambria" w:hAnsi="Cambria"/>
          <w:sz w:val="20"/>
          <w:szCs w:val="20"/>
        </w:rPr>
      </w:pPr>
      <w:r>
        <w:rPr>
          <w:rFonts w:ascii="Cambria" w:hAnsi="Cambria"/>
        </w:rPr>
        <w:t>Juicio personal sobre el proceso</w:t>
      </w:r>
    </w:p>
    <w:p w14:paraId="4F9BD2D8" w14:textId="74E19A73" w:rsidR="00031943" w:rsidRPr="007E6F1D" w:rsidRDefault="00031943" w:rsidP="007E6F1D">
      <w:pPr>
        <w:spacing w:after="0"/>
        <w:jc w:val="both"/>
        <w:rPr>
          <w:rFonts w:ascii="Cambria" w:hAnsi="Cambria"/>
          <w:sz w:val="20"/>
          <w:szCs w:val="20"/>
        </w:rPr>
      </w:pPr>
      <w:r w:rsidRPr="007E6F1D">
        <w:rPr>
          <w:rFonts w:ascii="Cambria" w:hAnsi="Cambria"/>
          <w:sz w:val="20"/>
          <w:szCs w:val="20"/>
        </w:rPr>
        <w:t>Fuente 1:</w:t>
      </w:r>
    </w:p>
    <w:p w14:paraId="17D6C235" w14:textId="5A7632FF" w:rsidR="00031943" w:rsidRDefault="00031943" w:rsidP="00031943">
      <w:pPr>
        <w:spacing w:after="0"/>
        <w:jc w:val="both"/>
        <w:rPr>
          <w:rFonts w:ascii="Cambria" w:hAnsi="Cambria"/>
          <w:sz w:val="20"/>
          <w:szCs w:val="20"/>
        </w:rPr>
      </w:pPr>
      <w:r>
        <w:rPr>
          <w:rFonts w:ascii="Cambria" w:hAnsi="Cambria"/>
          <w:sz w:val="20"/>
          <w:szCs w:val="20"/>
        </w:rPr>
        <w:t>“</w:t>
      </w:r>
      <w:r w:rsidRPr="00031943">
        <w:rPr>
          <w:rFonts w:ascii="Cambria" w:hAnsi="Cambria"/>
          <w:sz w:val="20"/>
          <w:szCs w:val="20"/>
        </w:rPr>
        <w:t>La Revolución Francesa fue un proceso social y político que se desarrolló en Francia entre 1789 y 1799 cuyas principales consecuencias fueron la abolición de la monarquía absoluta y la proclamación de la República, eliminando las bases económicas y sociales del Antiguo Régimen.</w:t>
      </w:r>
    </w:p>
    <w:p w14:paraId="2BF66723" w14:textId="6BE90858" w:rsidR="00031943" w:rsidRDefault="00031943" w:rsidP="00031943">
      <w:pPr>
        <w:spacing w:after="0"/>
        <w:jc w:val="both"/>
        <w:rPr>
          <w:rFonts w:ascii="Cambria" w:hAnsi="Cambria"/>
          <w:sz w:val="20"/>
          <w:szCs w:val="20"/>
        </w:rPr>
      </w:pPr>
      <w:r w:rsidRPr="00031943">
        <w:rPr>
          <w:rFonts w:ascii="Cambria" w:hAnsi="Cambria"/>
          <w:sz w:val="20"/>
          <w:szCs w:val="20"/>
        </w:rPr>
        <w:t>La Revolución Francesa fue producto de muchos factores internos y externos que tuvieron mucha importancia a la hora de la manifestación en general,  que estos hechos fueron provocados por el desequilibrio de la nación en cuanto a aspectos  económicos, sociales y culturales;  ya que no todos estaban en condiciones de igualdad, sin embargo se ha establecido que la actividad revolucionaria comenzó a gestarse cuando en el reinado de Luis XVI (1774-1792) se produjo una crisis en las finanzas reales, debido al crecimiento de la deuda pública. Es importante mencionar que a pesar de que Francia era un país con una economía en expansión, tenía una estructura social conflictiva y un estado monárquico en crisis.</w:t>
      </w:r>
    </w:p>
    <w:p w14:paraId="3E4B4F88" w14:textId="250BEEDF" w:rsidR="00031943" w:rsidRDefault="00031943" w:rsidP="00031943">
      <w:pPr>
        <w:spacing w:after="0"/>
        <w:jc w:val="both"/>
        <w:rPr>
          <w:rFonts w:ascii="Cambria" w:hAnsi="Cambria"/>
          <w:sz w:val="20"/>
          <w:szCs w:val="20"/>
        </w:rPr>
      </w:pPr>
      <w:r w:rsidRPr="00031943">
        <w:rPr>
          <w:rFonts w:ascii="Cambria" w:hAnsi="Cambria"/>
          <w:sz w:val="20"/>
          <w:szCs w:val="20"/>
        </w:rPr>
        <w:t xml:space="preserve">De acuerdo a lo anterior se consideran como parte de los antecedentes de la revolución la bancarrota en la que se encontraba el Estado de Francia en 1778 y la negativa a convocar a los Estados Generales por parte de Luis XVI, para aumentar los impuestos de manera igualitaria, es decir a toda la población y se toma como comienzo de la revolución la convocatoria de los Estados Generales el cinco de mayo de 1789, que se erigen en Cortes Constituyentes.  </w:t>
      </w:r>
    </w:p>
    <w:p w14:paraId="45109A49" w14:textId="04F74DF5" w:rsidR="00A545AB" w:rsidRDefault="00A545AB" w:rsidP="00031943">
      <w:pPr>
        <w:spacing w:after="0"/>
        <w:jc w:val="both"/>
        <w:rPr>
          <w:rFonts w:ascii="Cambria" w:hAnsi="Cambria"/>
          <w:sz w:val="20"/>
          <w:szCs w:val="20"/>
        </w:rPr>
      </w:pPr>
      <w:r w:rsidRPr="00A545AB">
        <w:rPr>
          <w:rFonts w:ascii="Cambria" w:hAnsi="Cambria"/>
          <w:sz w:val="20"/>
          <w:szCs w:val="20"/>
        </w:rPr>
        <w:t>Se considera que la Revolución Francesa tuvo dos fases fundamentales: siendo la primera la Monarquía constitucional entre 1789 y 1792 y otra la Convención entre 1792 y 1794, en la cual que se distingue el Periodo del Terror de 1793 y 1794, la misma concluye con el Golpe de Estado que dio Napoleón Bonaparte</w:t>
      </w:r>
      <w:r>
        <w:rPr>
          <w:rFonts w:ascii="Cambria" w:hAnsi="Cambria"/>
          <w:sz w:val="20"/>
          <w:szCs w:val="20"/>
        </w:rPr>
        <w:t>”</w:t>
      </w:r>
      <w:r w:rsidRPr="00A545AB">
        <w:rPr>
          <w:rFonts w:ascii="Cambria" w:hAnsi="Cambria"/>
          <w:sz w:val="20"/>
          <w:szCs w:val="20"/>
        </w:rPr>
        <w:t>.</w:t>
      </w:r>
    </w:p>
    <w:p w14:paraId="2F81EB10" w14:textId="173E1A26" w:rsidR="00A545AB" w:rsidRDefault="00A545AB" w:rsidP="00A545AB">
      <w:pPr>
        <w:spacing w:after="0"/>
        <w:jc w:val="right"/>
        <w:rPr>
          <w:rFonts w:ascii="Cambria" w:hAnsi="Cambria"/>
          <w:sz w:val="20"/>
          <w:szCs w:val="20"/>
        </w:rPr>
      </w:pPr>
      <w:r>
        <w:rPr>
          <w:rFonts w:ascii="Cambria" w:hAnsi="Cambria"/>
          <w:sz w:val="20"/>
          <w:szCs w:val="20"/>
        </w:rPr>
        <w:t xml:space="preserve">Valenzuela, Maribel (2008). </w:t>
      </w:r>
      <w:r w:rsidRPr="00A545AB">
        <w:rPr>
          <w:rFonts w:ascii="Cambria" w:hAnsi="Cambria"/>
          <w:i/>
          <w:iCs/>
          <w:sz w:val="20"/>
          <w:szCs w:val="20"/>
        </w:rPr>
        <w:t>La Revolución Francesa</w:t>
      </w:r>
      <w:r>
        <w:rPr>
          <w:rFonts w:ascii="Cambria" w:hAnsi="Cambria"/>
          <w:sz w:val="20"/>
          <w:szCs w:val="20"/>
        </w:rPr>
        <w:t>.</w:t>
      </w:r>
    </w:p>
    <w:p w14:paraId="2EA9A970" w14:textId="71C0F885" w:rsidR="00A545AB" w:rsidRDefault="00A545AB" w:rsidP="00A545AB">
      <w:pPr>
        <w:spacing w:after="0"/>
        <w:jc w:val="both"/>
        <w:rPr>
          <w:rFonts w:ascii="Cambria" w:hAnsi="Cambria"/>
          <w:sz w:val="20"/>
          <w:szCs w:val="20"/>
        </w:rPr>
      </w:pPr>
      <w:r>
        <w:rPr>
          <w:rFonts w:ascii="Cambria" w:hAnsi="Cambria"/>
          <w:sz w:val="20"/>
          <w:szCs w:val="20"/>
        </w:rPr>
        <w:t>Fuente 2:</w:t>
      </w:r>
    </w:p>
    <w:p w14:paraId="26722049" w14:textId="060759CC" w:rsidR="00D500DD" w:rsidRPr="00D500DD" w:rsidRDefault="00D500DD" w:rsidP="00D500DD">
      <w:pPr>
        <w:spacing w:after="0"/>
        <w:jc w:val="both"/>
        <w:rPr>
          <w:rFonts w:ascii="Cambria" w:hAnsi="Cambria"/>
          <w:sz w:val="20"/>
          <w:szCs w:val="20"/>
        </w:rPr>
      </w:pPr>
      <w:r>
        <w:rPr>
          <w:rFonts w:ascii="Cambria" w:hAnsi="Cambria"/>
          <w:sz w:val="20"/>
          <w:szCs w:val="20"/>
        </w:rPr>
        <w:t>“</w:t>
      </w:r>
      <w:r w:rsidRPr="00D500DD">
        <w:rPr>
          <w:rFonts w:ascii="Cambria" w:hAnsi="Cambria"/>
          <w:sz w:val="20"/>
          <w:szCs w:val="20"/>
        </w:rPr>
        <w:t>Los Estados Generales eran una asamblea tradicional de la monarquía francesa que posibilitaba a solicitud del rey la reunión de representantes de los tres estamentos para tratar temas específicos. Antes de 1789 los soberanos franceses pocas veces vieron la necesidad de convocarlos; hacía más de un siglo y medio que no se reunían; la última vez que se había realizado dicho parlamento fue en el año 1614 bajo el reinado de Luis XIII.</w:t>
      </w:r>
    </w:p>
    <w:p w14:paraId="034D59E1" w14:textId="77777777" w:rsidR="00D500DD" w:rsidRPr="00D500DD" w:rsidRDefault="00D500DD" w:rsidP="00D500DD">
      <w:pPr>
        <w:spacing w:after="0"/>
        <w:jc w:val="both"/>
        <w:rPr>
          <w:rFonts w:ascii="Cambria" w:hAnsi="Cambria"/>
          <w:sz w:val="20"/>
          <w:szCs w:val="20"/>
        </w:rPr>
      </w:pPr>
      <w:r w:rsidRPr="00D500DD">
        <w:rPr>
          <w:rFonts w:ascii="Cambria" w:hAnsi="Cambria"/>
          <w:sz w:val="20"/>
          <w:szCs w:val="20"/>
        </w:rPr>
        <w:t>El 17 de junio en un marco de creciente escalada de precios de los productos primarios y ante la negativa de poder sesionar en conjunto y votar por cabeza, lo que le hubiera dado el triunfo al tercer estado, este sector decidió conformar la Asamblea Nacional.</w:t>
      </w:r>
    </w:p>
    <w:p w14:paraId="291CED08" w14:textId="497DB98C" w:rsidR="00A545AB" w:rsidRDefault="00D500DD" w:rsidP="00D500DD">
      <w:pPr>
        <w:spacing w:after="0"/>
        <w:jc w:val="both"/>
        <w:rPr>
          <w:rFonts w:ascii="Cambria" w:hAnsi="Cambria"/>
          <w:sz w:val="20"/>
          <w:szCs w:val="20"/>
        </w:rPr>
      </w:pPr>
      <w:r w:rsidRPr="00D500DD">
        <w:rPr>
          <w:rFonts w:ascii="Cambria" w:hAnsi="Cambria"/>
          <w:sz w:val="20"/>
          <w:szCs w:val="20"/>
        </w:rPr>
        <w:t>Tres días después, el Rey imposibilitó el ingreso de sus diputados al espacio de reunión por lo que estos se trasladaron a otro lugar y juraron no disolverse hasta no haberle dado a Francia un texto constitucional.</w:t>
      </w:r>
    </w:p>
    <w:p w14:paraId="733D5910" w14:textId="28BB0BBD" w:rsidR="00D500DD" w:rsidRDefault="00D500DD" w:rsidP="00D500DD">
      <w:pPr>
        <w:spacing w:after="0"/>
        <w:jc w:val="both"/>
        <w:rPr>
          <w:rFonts w:ascii="Cambria" w:hAnsi="Cambria"/>
          <w:sz w:val="20"/>
          <w:szCs w:val="20"/>
        </w:rPr>
      </w:pPr>
      <w:r w:rsidRPr="00D500DD">
        <w:rPr>
          <w:rFonts w:ascii="Cambria" w:hAnsi="Cambria"/>
          <w:sz w:val="20"/>
          <w:szCs w:val="20"/>
        </w:rPr>
        <w:t>Ante el intento de disolución por la fuerza del sector escindido de los Estados Generales por parte del Rey, el pueblo parisino el 14 de julio de 1789 atacó la Bastilla, antigua cárcel real, símbolo de la arbitrariedad del régimen político absolutista. Esta revuelta despojó simbólicamente del poder omnímodo del que gozaba hasta el momento.</w:t>
      </w:r>
    </w:p>
    <w:p w14:paraId="4805B450" w14:textId="6C88C35E" w:rsidR="00D500DD" w:rsidRPr="00031943" w:rsidRDefault="00D500DD" w:rsidP="00D500DD">
      <w:pPr>
        <w:spacing w:after="0"/>
        <w:jc w:val="right"/>
        <w:rPr>
          <w:rFonts w:ascii="Cambria" w:hAnsi="Cambria"/>
          <w:sz w:val="20"/>
          <w:szCs w:val="20"/>
        </w:rPr>
      </w:pPr>
      <w:proofErr w:type="spellStart"/>
      <w:r>
        <w:rPr>
          <w:rFonts w:ascii="Cambria" w:hAnsi="Cambria"/>
          <w:sz w:val="20"/>
          <w:szCs w:val="20"/>
        </w:rPr>
        <w:t>Fain</w:t>
      </w:r>
      <w:proofErr w:type="spellEnd"/>
      <w:r>
        <w:rPr>
          <w:rFonts w:ascii="Cambria" w:hAnsi="Cambria"/>
          <w:sz w:val="20"/>
          <w:szCs w:val="20"/>
        </w:rPr>
        <w:t xml:space="preserve">, Mariano. </w:t>
      </w:r>
      <w:r w:rsidRPr="00D500DD">
        <w:rPr>
          <w:rFonts w:ascii="Cambria" w:hAnsi="Cambria"/>
          <w:i/>
          <w:iCs/>
          <w:sz w:val="20"/>
          <w:szCs w:val="20"/>
        </w:rPr>
        <w:t>La revolución Francesa I</w:t>
      </w:r>
      <w:r>
        <w:rPr>
          <w:rFonts w:ascii="Cambria" w:hAnsi="Cambria"/>
          <w:sz w:val="20"/>
          <w:szCs w:val="20"/>
        </w:rPr>
        <w:t>.</w:t>
      </w:r>
    </w:p>
    <w:p w14:paraId="76E325A8" w14:textId="77777777" w:rsidR="00A970F6" w:rsidRDefault="00A970F6"/>
    <w:sectPr w:rsidR="00A970F6" w:rsidSect="00053C2D">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52D76" w14:textId="77777777" w:rsidR="0025319A" w:rsidRDefault="0025319A" w:rsidP="00742B42">
      <w:pPr>
        <w:spacing w:after="0" w:line="240" w:lineRule="auto"/>
      </w:pPr>
      <w:r>
        <w:separator/>
      </w:r>
    </w:p>
  </w:endnote>
  <w:endnote w:type="continuationSeparator" w:id="0">
    <w:p w14:paraId="06947461" w14:textId="77777777" w:rsidR="0025319A" w:rsidRDefault="0025319A" w:rsidP="0074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22F68" w14:textId="77777777" w:rsidR="0025319A" w:rsidRDefault="0025319A" w:rsidP="00742B42">
      <w:pPr>
        <w:spacing w:after="0" w:line="240" w:lineRule="auto"/>
      </w:pPr>
      <w:r>
        <w:separator/>
      </w:r>
    </w:p>
  </w:footnote>
  <w:footnote w:type="continuationSeparator" w:id="0">
    <w:p w14:paraId="23056A3E" w14:textId="77777777" w:rsidR="0025319A" w:rsidRDefault="0025319A" w:rsidP="0074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7ED8D" w14:textId="6E8496FE" w:rsidR="00742B42" w:rsidRDefault="00742B42">
    <w:pPr>
      <w:pStyle w:val="Encabezado"/>
    </w:pPr>
    <w:r>
      <w:rPr>
        <w:noProof/>
      </w:rPr>
      <mc:AlternateContent>
        <mc:Choice Requires="wps">
          <w:drawing>
            <wp:anchor distT="0" distB="0" distL="114300" distR="114300" simplePos="0" relativeHeight="251661312" behindDoc="0" locked="0" layoutInCell="1" allowOverlap="1" wp14:anchorId="18897C75" wp14:editId="46DEDB01">
              <wp:simplePos x="0" y="0"/>
              <wp:positionH relativeFrom="column">
                <wp:posOffset>4476750</wp:posOffset>
              </wp:positionH>
              <wp:positionV relativeFrom="paragraph">
                <wp:posOffset>-161925</wp:posOffset>
              </wp:positionV>
              <wp:extent cx="1905000" cy="605790"/>
              <wp:effectExtent l="0" t="0" r="0" b="0"/>
              <wp:wrapNone/>
              <wp:docPr id="109271490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825B0D3" w14:textId="77777777" w:rsidR="00742B42" w:rsidRPr="00732B2B" w:rsidRDefault="00742B42" w:rsidP="00742B4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8FD4DAA" w14:textId="77777777" w:rsidR="00742B42" w:rsidRPr="00732B2B" w:rsidRDefault="00742B42" w:rsidP="00742B4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DEDCE8A" w14:textId="17194699" w:rsidR="00742B42" w:rsidRPr="00732B2B" w:rsidRDefault="00742B42" w:rsidP="00742B4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18897C75" id="_x0000_t202" coordsize="21600,21600" o:spt="202" path="m,l,21600r21600,l21600,xe">
              <v:stroke joinstyle="miter"/>
              <v:path gradientshapeok="t" o:connecttype="rect"/>
            </v:shapetype>
            <v:shape id="Cuadro de texto 3" o:spid="_x0000_s1026" type="#_x0000_t202" style="position:absolute;margin-left:352.5pt;margin-top:-12.7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" filled="f" stroked="f">
              <v:textbox style="mso-fit-shape-to-text:t">
                <w:txbxContent>
                  <w:p w14:paraId="1825B0D3" w14:textId="77777777" w:rsidR="00742B42" w:rsidRPr="00732B2B" w:rsidRDefault="00742B42" w:rsidP="00742B4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8FD4DAA" w14:textId="77777777" w:rsidR="00742B42" w:rsidRPr="00732B2B" w:rsidRDefault="00742B42" w:rsidP="00742B4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DEDCE8A" w14:textId="17194699" w:rsidR="00742B42" w:rsidRPr="00732B2B" w:rsidRDefault="00742B42" w:rsidP="00742B4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B4DFCC" wp14:editId="3072BADC">
              <wp:simplePos x="0" y="0"/>
              <wp:positionH relativeFrom="column">
                <wp:posOffset>-488950</wp:posOffset>
              </wp:positionH>
              <wp:positionV relativeFrom="paragraph">
                <wp:posOffset>-232410</wp:posOffset>
              </wp:positionV>
              <wp:extent cx="2040890" cy="676275"/>
              <wp:effectExtent l="0" t="0" r="0" b="0"/>
              <wp:wrapNone/>
              <wp:docPr id="207325283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2E181E6" w14:textId="77777777" w:rsidR="00742B42" w:rsidRDefault="00742B42" w:rsidP="00742B4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0414F84" w14:textId="77777777" w:rsidR="00742B42" w:rsidRDefault="00742B42" w:rsidP="00742B4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4943133" w14:textId="77777777" w:rsidR="00742B42" w:rsidRDefault="00742B42" w:rsidP="00742B4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B39394" wp14:editId="7A31926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B4DFCC" id="Cuadro de texto 1" o:spid="_x0000_s1027" type="#_x0000_t202" style="position:absolute;margin-left:-38.5pt;margin-top:-18.3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" filled="f" stroked="f">
              <v:textbox inset="0,0,0,0">
                <w:txbxContent>
                  <w:p w14:paraId="62E181E6" w14:textId="77777777" w:rsidR="00742B42" w:rsidRDefault="00742B42" w:rsidP="00742B4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0414F84" w14:textId="77777777" w:rsidR="00742B42" w:rsidRDefault="00742B42" w:rsidP="00742B4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4943133" w14:textId="77777777" w:rsidR="00742B42" w:rsidRDefault="00742B42" w:rsidP="00742B4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B39394" wp14:editId="7A31926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C45F59"/>
    <w:multiLevelType w:val="hybridMultilevel"/>
    <w:tmpl w:val="C4B03AC0"/>
    <w:lvl w:ilvl="0" w:tplc="1AF0B1A0">
      <w:start w:val="1"/>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5F3301DF"/>
    <w:multiLevelType w:val="hybridMultilevel"/>
    <w:tmpl w:val="4AE80470"/>
    <w:lvl w:ilvl="0" w:tplc="99D8786C">
      <w:numFmt w:val="bullet"/>
      <w:lvlText w:val="-"/>
      <w:lvlJc w:val="left"/>
      <w:pPr>
        <w:ind w:left="1080" w:hanging="360"/>
      </w:pPr>
      <w:rPr>
        <w:rFonts w:ascii="Cambria" w:eastAsiaTheme="minorHAnsi" w:hAnsi="Cambria" w:cstheme="minorBidi" w:hint="default"/>
        <w:sz w:val="22"/>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426225376">
    <w:abstractNumId w:val="0"/>
  </w:num>
  <w:num w:numId="2" w16cid:durableId="1302999229">
    <w:abstractNumId w:val="1"/>
  </w:num>
  <w:num w:numId="3" w16cid:durableId="1161235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43"/>
    <w:rsid w:val="00031943"/>
    <w:rsid w:val="00053C2D"/>
    <w:rsid w:val="00230A41"/>
    <w:rsid w:val="0025319A"/>
    <w:rsid w:val="004B6D70"/>
    <w:rsid w:val="005206A2"/>
    <w:rsid w:val="006B0525"/>
    <w:rsid w:val="007328DD"/>
    <w:rsid w:val="00742B42"/>
    <w:rsid w:val="007E6F1D"/>
    <w:rsid w:val="008F4C80"/>
    <w:rsid w:val="00A545AB"/>
    <w:rsid w:val="00A970F6"/>
    <w:rsid w:val="00B33497"/>
    <w:rsid w:val="00D5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C5551"/>
  <w15:chartTrackingRefBased/>
  <w15:docId w15:val="{B4755320-F339-4E7A-A9FD-2C602074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31943"/>
    <w:rPr>
      <w:kern w:val="0"/>
      <w:lang w:val="es-CL"/>
    </w:rPr>
  </w:style>
  <w:style w:type="paragraph" w:styleId="Ttulo1">
    <w:name w:val="heading 1"/>
    <w:basedOn w:val="Normal"/>
    <w:next w:val="Normal"/>
    <w:link w:val="Ttulo1Car"/>
    <w:uiPriority w:val="9"/>
    <w:qFormat/>
    <w:rsid w:val="00031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1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194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194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194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194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194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194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194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194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3194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3194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3194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3194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3194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3194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3194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3194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31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194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3194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194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31943"/>
    <w:pPr>
      <w:spacing w:before="160"/>
      <w:jc w:val="center"/>
    </w:pPr>
    <w:rPr>
      <w:i/>
      <w:iCs/>
      <w:color w:val="404040" w:themeColor="text1" w:themeTint="BF"/>
    </w:rPr>
  </w:style>
  <w:style w:type="character" w:customStyle="1" w:styleId="CitaCar">
    <w:name w:val="Cita Car"/>
    <w:basedOn w:val="Fuentedeprrafopredeter"/>
    <w:link w:val="Cita"/>
    <w:uiPriority w:val="29"/>
    <w:rsid w:val="00031943"/>
    <w:rPr>
      <w:rFonts w:ascii="Cambria" w:hAnsi="Cambria"/>
      <w:i/>
      <w:iCs/>
      <w:color w:val="404040" w:themeColor="text1" w:themeTint="BF"/>
      <w:kern w:val="0"/>
      <w:lang w:val="es-CL"/>
    </w:rPr>
  </w:style>
  <w:style w:type="paragraph" w:styleId="Prrafodelista">
    <w:name w:val="List Paragraph"/>
    <w:basedOn w:val="Normal"/>
    <w:uiPriority w:val="34"/>
    <w:qFormat/>
    <w:rsid w:val="00031943"/>
    <w:pPr>
      <w:ind w:left="720"/>
      <w:contextualSpacing/>
    </w:pPr>
  </w:style>
  <w:style w:type="character" w:styleId="nfasisintenso">
    <w:name w:val="Intense Emphasis"/>
    <w:basedOn w:val="Fuentedeprrafopredeter"/>
    <w:uiPriority w:val="21"/>
    <w:qFormat/>
    <w:rsid w:val="00031943"/>
    <w:rPr>
      <w:i/>
      <w:iCs/>
      <w:color w:val="0F4761" w:themeColor="accent1" w:themeShade="BF"/>
    </w:rPr>
  </w:style>
  <w:style w:type="paragraph" w:styleId="Citadestacada">
    <w:name w:val="Intense Quote"/>
    <w:basedOn w:val="Normal"/>
    <w:next w:val="Normal"/>
    <w:link w:val="CitadestacadaCar"/>
    <w:uiPriority w:val="30"/>
    <w:qFormat/>
    <w:rsid w:val="00031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194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31943"/>
    <w:rPr>
      <w:b/>
      <w:bCs/>
      <w:smallCaps/>
      <w:color w:val="0F4761" w:themeColor="accent1" w:themeShade="BF"/>
      <w:spacing w:val="5"/>
    </w:rPr>
  </w:style>
  <w:style w:type="table" w:styleId="Tablaconcuadrcula">
    <w:name w:val="Table Grid"/>
    <w:basedOn w:val="Tablanormal"/>
    <w:uiPriority w:val="39"/>
    <w:rsid w:val="0003194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2B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B42"/>
    <w:rPr>
      <w:kern w:val="0"/>
      <w:lang w:val="es-CL"/>
    </w:rPr>
  </w:style>
  <w:style w:type="paragraph" w:styleId="Piedepgina">
    <w:name w:val="footer"/>
    <w:basedOn w:val="Normal"/>
    <w:link w:val="PiedepginaCar"/>
    <w:uiPriority w:val="99"/>
    <w:unhideWhenUsed/>
    <w:rsid w:val="00742B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B42"/>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2024-10-09T15:18:00Z</cp:lastPrinted>
  <dcterms:created xsi:type="dcterms:W3CDTF">2024-10-09T15:19:00Z</dcterms:created>
  <dcterms:modified xsi:type="dcterms:W3CDTF">2024-10-09T15:19:00Z</dcterms:modified>
</cp:coreProperties>
</file>