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F49C" w14:textId="0B6E14B9" w:rsidR="000928C3" w:rsidRPr="009F7DB6" w:rsidRDefault="000928C3" w:rsidP="000928C3">
      <w:pPr>
        <w:spacing w:after="0"/>
        <w:jc w:val="center"/>
        <w:rPr>
          <w:rFonts w:ascii="Cambria" w:hAnsi="Cambria"/>
          <w:b/>
          <w:bCs/>
          <w:u w:val="single"/>
        </w:rPr>
      </w:pPr>
      <w:bookmarkStart w:id="0" w:name="_Hlk192422862"/>
      <w:r w:rsidRPr="009F7DB6">
        <w:rPr>
          <w:rFonts w:ascii="Cambria" w:hAnsi="Cambria"/>
          <w:b/>
          <w:bCs/>
          <w:u w:val="single"/>
        </w:rPr>
        <w:t xml:space="preserve">TALLER </w:t>
      </w:r>
      <w:r>
        <w:rPr>
          <w:rFonts w:ascii="Cambria" w:hAnsi="Cambria"/>
          <w:b/>
          <w:bCs/>
          <w:u w:val="single"/>
        </w:rPr>
        <w:t>5</w:t>
      </w:r>
    </w:p>
    <w:p w14:paraId="3D3DF66A" w14:textId="4BC33D51" w:rsidR="000928C3" w:rsidRDefault="000928C3" w:rsidP="000928C3">
      <w:pPr>
        <w:jc w:val="center"/>
        <w:rPr>
          <w:rFonts w:ascii="Cambria" w:hAnsi="Cambria"/>
          <w:b/>
          <w:bCs/>
          <w:u w:val="single"/>
        </w:rPr>
      </w:pPr>
      <w:r>
        <w:rPr>
          <w:rFonts w:ascii="Cambria" w:hAnsi="Cambria"/>
          <w:b/>
          <w:bCs/>
          <w:u w:val="single"/>
        </w:rPr>
        <w:t>REVOLUCIÓN NEOLÍTICA</w:t>
      </w:r>
    </w:p>
    <w:tbl>
      <w:tblPr>
        <w:tblStyle w:val="Tablaconcuadrcula"/>
        <w:tblW w:w="0" w:type="auto"/>
        <w:tblLook w:val="04A0" w:firstRow="1" w:lastRow="0" w:firstColumn="1" w:lastColumn="0" w:noHBand="0" w:noVBand="1"/>
      </w:tblPr>
      <w:tblGrid>
        <w:gridCol w:w="1696"/>
        <w:gridCol w:w="7132"/>
      </w:tblGrid>
      <w:tr w:rsidR="000928C3" w:rsidRPr="001D3806" w14:paraId="0449DCD8" w14:textId="77777777" w:rsidTr="005C3EE5">
        <w:tc>
          <w:tcPr>
            <w:tcW w:w="1696" w:type="dxa"/>
          </w:tcPr>
          <w:p w14:paraId="0D231003" w14:textId="77777777" w:rsidR="000928C3" w:rsidRPr="001D3806" w:rsidRDefault="000928C3" w:rsidP="005C3EE5">
            <w:pPr>
              <w:jc w:val="both"/>
              <w:rPr>
                <w:rFonts w:ascii="Cambria" w:hAnsi="Cambria"/>
              </w:rPr>
            </w:pPr>
            <w:r w:rsidRPr="001D3806">
              <w:rPr>
                <w:rFonts w:ascii="Cambria" w:hAnsi="Cambria"/>
              </w:rPr>
              <w:t>Nombre</w:t>
            </w:r>
          </w:p>
        </w:tc>
        <w:tc>
          <w:tcPr>
            <w:tcW w:w="7132" w:type="dxa"/>
          </w:tcPr>
          <w:p w14:paraId="1529EBDB" w14:textId="77777777" w:rsidR="000928C3" w:rsidRPr="001D3806" w:rsidRDefault="000928C3" w:rsidP="005C3EE5">
            <w:pPr>
              <w:jc w:val="both"/>
              <w:rPr>
                <w:rFonts w:ascii="Cambria" w:hAnsi="Cambria"/>
              </w:rPr>
            </w:pPr>
          </w:p>
        </w:tc>
      </w:tr>
      <w:tr w:rsidR="000928C3" w:rsidRPr="001D3806" w14:paraId="4892A44F" w14:textId="77777777" w:rsidTr="005C3EE5">
        <w:tc>
          <w:tcPr>
            <w:tcW w:w="1696" w:type="dxa"/>
          </w:tcPr>
          <w:p w14:paraId="20AA0B5C" w14:textId="77777777" w:rsidR="000928C3" w:rsidRPr="001D3806" w:rsidRDefault="000928C3" w:rsidP="005C3EE5">
            <w:pPr>
              <w:jc w:val="both"/>
              <w:rPr>
                <w:rFonts w:ascii="Cambria" w:hAnsi="Cambria"/>
              </w:rPr>
            </w:pPr>
            <w:r w:rsidRPr="001D3806">
              <w:rPr>
                <w:rFonts w:ascii="Cambria" w:hAnsi="Cambria"/>
              </w:rPr>
              <w:t>Fecha</w:t>
            </w:r>
          </w:p>
        </w:tc>
        <w:tc>
          <w:tcPr>
            <w:tcW w:w="7132" w:type="dxa"/>
          </w:tcPr>
          <w:p w14:paraId="36828770" w14:textId="0C4D4A7D" w:rsidR="000928C3" w:rsidRPr="001D3806" w:rsidRDefault="000928C3" w:rsidP="005C3EE5">
            <w:pPr>
              <w:jc w:val="both"/>
              <w:rPr>
                <w:rFonts w:ascii="Cambria" w:hAnsi="Cambria"/>
              </w:rPr>
            </w:pPr>
            <w:r>
              <w:rPr>
                <w:rFonts w:ascii="Cambria" w:hAnsi="Cambria"/>
              </w:rPr>
              <w:t>21-03</w:t>
            </w:r>
            <w:r w:rsidR="0006759D">
              <w:rPr>
                <w:rFonts w:ascii="Cambria" w:hAnsi="Cambria"/>
              </w:rPr>
              <w:t>-2025</w:t>
            </w:r>
          </w:p>
        </w:tc>
      </w:tr>
    </w:tbl>
    <w:p w14:paraId="3CB6559F" w14:textId="3D61F000" w:rsidR="000928C3" w:rsidRDefault="000928C3" w:rsidP="000928C3">
      <w:pPr>
        <w:spacing w:before="240"/>
        <w:jc w:val="both"/>
        <w:rPr>
          <w:rFonts w:ascii="Cambria" w:hAnsi="Cambria"/>
          <w:b/>
          <w:bCs/>
        </w:rPr>
      </w:pPr>
      <w:r w:rsidRPr="001D3806">
        <w:rPr>
          <w:rFonts w:ascii="Cambria" w:hAnsi="Cambria"/>
          <w:b/>
          <w:bCs/>
        </w:rPr>
        <w:t xml:space="preserve">Objetivo: </w:t>
      </w:r>
      <w:r w:rsidRPr="00226B0F">
        <w:rPr>
          <w:rFonts w:ascii="Cambria" w:hAnsi="Cambria"/>
          <w:b/>
          <w:bCs/>
        </w:rPr>
        <w:t xml:space="preserve">Describir la </w:t>
      </w:r>
      <w:r>
        <w:rPr>
          <w:rFonts w:ascii="Cambria" w:hAnsi="Cambria"/>
          <w:b/>
          <w:bCs/>
        </w:rPr>
        <w:t>revolución del neolítico</w:t>
      </w:r>
      <w:r w:rsidRPr="00226B0F">
        <w:rPr>
          <w:rFonts w:ascii="Cambria" w:hAnsi="Cambria"/>
          <w:b/>
          <w:bCs/>
        </w:rPr>
        <w:t xml:space="preserve"> a través de </w:t>
      </w:r>
      <w:r>
        <w:rPr>
          <w:rFonts w:ascii="Cambria" w:hAnsi="Cambria"/>
          <w:b/>
          <w:bCs/>
        </w:rPr>
        <w:t>fuentes</w:t>
      </w:r>
      <w:r w:rsidRPr="00226B0F">
        <w:rPr>
          <w:rFonts w:ascii="Cambria" w:hAnsi="Cambria"/>
          <w:b/>
          <w:bCs/>
        </w:rPr>
        <w:t xml:space="preserve"> para </w:t>
      </w:r>
      <w:r>
        <w:rPr>
          <w:rFonts w:ascii="Cambria" w:hAnsi="Cambria"/>
          <w:b/>
          <w:bCs/>
        </w:rPr>
        <w:t>identificar elementos de continuidad y cambio entre periodos históricos</w:t>
      </w:r>
    </w:p>
    <w:p w14:paraId="39FF9652" w14:textId="77777777" w:rsidR="000928C3" w:rsidRDefault="000928C3" w:rsidP="000928C3">
      <w:pPr>
        <w:spacing w:after="0"/>
        <w:jc w:val="both"/>
        <w:rPr>
          <w:rFonts w:ascii="Cambria" w:hAnsi="Cambria"/>
          <w:b/>
          <w:bCs/>
        </w:rPr>
      </w:pPr>
      <w:r>
        <w:rPr>
          <w:rFonts w:ascii="Cambria" w:hAnsi="Cambria"/>
          <w:b/>
          <w:bCs/>
        </w:rPr>
        <w:t>Instrucciones:</w:t>
      </w:r>
    </w:p>
    <w:p w14:paraId="1D368E4D" w14:textId="081A534F" w:rsidR="000928C3" w:rsidRPr="009863BF" w:rsidRDefault="000928C3" w:rsidP="000928C3">
      <w:pPr>
        <w:pStyle w:val="Prrafodelista"/>
        <w:numPr>
          <w:ilvl w:val="0"/>
          <w:numId w:val="1"/>
        </w:numPr>
        <w:spacing w:after="0"/>
      </w:pPr>
      <w:r>
        <w:rPr>
          <w:rFonts w:ascii="Cambria" w:hAnsi="Cambria"/>
        </w:rPr>
        <w:t xml:space="preserve">Observa el video sobre el </w:t>
      </w:r>
      <w:r w:rsidR="009863BF">
        <w:rPr>
          <w:rFonts w:ascii="Cambria" w:hAnsi="Cambria"/>
        </w:rPr>
        <w:t>neolítico</w:t>
      </w:r>
      <w:r>
        <w:rPr>
          <w:rFonts w:ascii="Cambria" w:hAnsi="Cambria"/>
        </w:rPr>
        <w:t xml:space="preserve"> y realiza las siguientes actividades:</w:t>
      </w:r>
    </w:p>
    <w:bookmarkEnd w:id="0"/>
    <w:p w14:paraId="31924EED" w14:textId="155D6BF3" w:rsidR="009863BF" w:rsidRPr="009863BF" w:rsidRDefault="009863BF" w:rsidP="009863BF">
      <w:pPr>
        <w:spacing w:after="0"/>
        <w:rPr>
          <w:rFonts w:ascii="Cambria" w:hAnsi="Cambria"/>
        </w:rPr>
      </w:pPr>
      <w:r>
        <w:rPr>
          <w:rFonts w:ascii="Cambria" w:hAnsi="Cambria"/>
        </w:rPr>
        <w:fldChar w:fldCharType="begin"/>
      </w:r>
      <w:r>
        <w:rPr>
          <w:rFonts w:ascii="Cambria" w:hAnsi="Cambria"/>
        </w:rPr>
        <w:instrText>HYPERLINK "</w:instrText>
      </w:r>
      <w:r w:rsidRPr="009863BF">
        <w:rPr>
          <w:rFonts w:ascii="Cambria" w:hAnsi="Cambria"/>
        </w:rPr>
        <w:instrText>https://www.youtube.com/watch?v=7-5pUHZLyZY&amp;ab_channel=LacunadeHalicarnaso</w:instrText>
      </w:r>
      <w:r>
        <w:rPr>
          <w:rFonts w:ascii="Cambria" w:hAnsi="Cambria"/>
        </w:rPr>
        <w:instrText>"</w:instrText>
      </w:r>
      <w:r>
        <w:rPr>
          <w:rFonts w:ascii="Cambria" w:hAnsi="Cambria"/>
        </w:rPr>
      </w:r>
      <w:r>
        <w:rPr>
          <w:rFonts w:ascii="Cambria" w:hAnsi="Cambria"/>
        </w:rPr>
        <w:fldChar w:fldCharType="separate"/>
      </w:r>
      <w:r w:rsidRPr="0075727A">
        <w:rPr>
          <w:rStyle w:val="Hipervnculo"/>
          <w:rFonts w:ascii="Cambria" w:hAnsi="Cambria"/>
        </w:rPr>
        <w:t>https://www.youtube.com/watch?v=7-5pUHZLyZY&amp;ab_channel=LacunadeHalicarnaso</w:t>
      </w:r>
      <w:r>
        <w:rPr>
          <w:rFonts w:ascii="Cambria" w:hAnsi="Cambria"/>
        </w:rPr>
        <w:fldChar w:fldCharType="end"/>
      </w:r>
      <w:r>
        <w:rPr>
          <w:rFonts w:ascii="Cambria" w:hAnsi="Cambria"/>
        </w:rPr>
        <w:t xml:space="preserve"> </w:t>
      </w:r>
    </w:p>
    <w:p w14:paraId="6617FACD" w14:textId="19BFA79D" w:rsidR="000928C3" w:rsidRDefault="000928C3" w:rsidP="000928C3">
      <w:pPr>
        <w:pStyle w:val="Prrafodelista"/>
        <w:numPr>
          <w:ilvl w:val="0"/>
          <w:numId w:val="2"/>
        </w:numPr>
        <w:spacing w:after="0"/>
        <w:rPr>
          <w:rFonts w:ascii="Cambria" w:hAnsi="Cambria"/>
        </w:rPr>
      </w:pPr>
      <w:r w:rsidRPr="00226B0F">
        <w:rPr>
          <w:rFonts w:ascii="Cambria" w:hAnsi="Cambria"/>
        </w:rPr>
        <w:t>¿</w:t>
      </w:r>
      <w:r w:rsidR="009863BF">
        <w:rPr>
          <w:rFonts w:ascii="Cambria" w:hAnsi="Cambria"/>
        </w:rPr>
        <w:t>Qué fue la revolución del neolítico y por qué se considera una revolución?</w:t>
      </w:r>
    </w:p>
    <w:p w14:paraId="33AFE62A" w14:textId="39192D54" w:rsidR="009863BF" w:rsidRDefault="009863BF" w:rsidP="000928C3">
      <w:pPr>
        <w:pStyle w:val="Prrafodelista"/>
        <w:numPr>
          <w:ilvl w:val="0"/>
          <w:numId w:val="2"/>
        </w:numPr>
        <w:spacing w:after="0"/>
        <w:rPr>
          <w:rFonts w:ascii="Cambria" w:hAnsi="Cambria"/>
        </w:rPr>
      </w:pPr>
      <w:r>
        <w:rPr>
          <w:rFonts w:ascii="Cambria" w:hAnsi="Cambria"/>
        </w:rPr>
        <w:t>¿Por qué el surgimiento de la agricultura genero un proceso de sedentarización?</w:t>
      </w:r>
    </w:p>
    <w:p w14:paraId="36C4C771" w14:textId="5F659667" w:rsidR="009863BF" w:rsidRDefault="009863BF" w:rsidP="000928C3">
      <w:pPr>
        <w:pStyle w:val="Prrafodelista"/>
        <w:numPr>
          <w:ilvl w:val="0"/>
          <w:numId w:val="2"/>
        </w:numPr>
        <w:spacing w:after="0"/>
        <w:rPr>
          <w:rFonts w:ascii="Cambria" w:hAnsi="Cambria"/>
        </w:rPr>
      </w:pPr>
      <w:r>
        <w:rPr>
          <w:rFonts w:ascii="Cambria" w:hAnsi="Cambria"/>
        </w:rPr>
        <w:t>¿De qué manera la revolución neolítica afecto la relación entre el ser humano y el medio ambiente?</w:t>
      </w:r>
    </w:p>
    <w:p w14:paraId="78C2347D" w14:textId="7F2948F8" w:rsidR="009863BF" w:rsidRDefault="009863BF" w:rsidP="000928C3">
      <w:pPr>
        <w:pStyle w:val="Prrafodelista"/>
        <w:numPr>
          <w:ilvl w:val="0"/>
          <w:numId w:val="2"/>
        </w:numPr>
        <w:spacing w:after="0"/>
        <w:rPr>
          <w:rFonts w:ascii="Cambria" w:hAnsi="Cambria"/>
        </w:rPr>
      </w:pPr>
      <w:r>
        <w:rPr>
          <w:rFonts w:ascii="Cambria" w:hAnsi="Cambria"/>
        </w:rPr>
        <w:t>Realiza una tabla comparativa entre el paleolítico y el neolítico</w:t>
      </w:r>
    </w:p>
    <w:tbl>
      <w:tblPr>
        <w:tblStyle w:val="Tablaconcuadrcula"/>
        <w:tblW w:w="0" w:type="auto"/>
        <w:tblLook w:val="04A0" w:firstRow="1" w:lastRow="0" w:firstColumn="1" w:lastColumn="0" w:noHBand="0" w:noVBand="1"/>
      </w:tblPr>
      <w:tblGrid>
        <w:gridCol w:w="2942"/>
        <w:gridCol w:w="2945"/>
        <w:gridCol w:w="2941"/>
      </w:tblGrid>
      <w:tr w:rsidR="009863BF" w14:paraId="56A0CB19" w14:textId="77777777" w:rsidTr="009863BF">
        <w:tc>
          <w:tcPr>
            <w:tcW w:w="2992" w:type="dxa"/>
          </w:tcPr>
          <w:p w14:paraId="18B2C620" w14:textId="77777777" w:rsidR="009863BF" w:rsidRDefault="009863BF" w:rsidP="009863BF">
            <w:pPr>
              <w:rPr>
                <w:rFonts w:ascii="Cambria" w:hAnsi="Cambria"/>
              </w:rPr>
            </w:pPr>
          </w:p>
        </w:tc>
        <w:tc>
          <w:tcPr>
            <w:tcW w:w="2993" w:type="dxa"/>
          </w:tcPr>
          <w:p w14:paraId="1D678AB3" w14:textId="673D4925" w:rsidR="009863BF" w:rsidRDefault="009863BF" w:rsidP="009863BF">
            <w:pPr>
              <w:rPr>
                <w:rFonts w:ascii="Cambria" w:hAnsi="Cambria"/>
              </w:rPr>
            </w:pPr>
            <w:r>
              <w:rPr>
                <w:rFonts w:ascii="Cambria" w:hAnsi="Cambria"/>
              </w:rPr>
              <w:t>Paleolítico</w:t>
            </w:r>
          </w:p>
        </w:tc>
        <w:tc>
          <w:tcPr>
            <w:tcW w:w="2993" w:type="dxa"/>
          </w:tcPr>
          <w:p w14:paraId="2840BD09" w14:textId="39A8B00B" w:rsidR="009863BF" w:rsidRDefault="009863BF" w:rsidP="009863BF">
            <w:pPr>
              <w:rPr>
                <w:rFonts w:ascii="Cambria" w:hAnsi="Cambria"/>
              </w:rPr>
            </w:pPr>
            <w:r>
              <w:rPr>
                <w:rFonts w:ascii="Cambria" w:hAnsi="Cambria"/>
              </w:rPr>
              <w:t>Neolítico</w:t>
            </w:r>
          </w:p>
        </w:tc>
      </w:tr>
      <w:tr w:rsidR="009863BF" w14:paraId="631E0C89" w14:textId="77777777" w:rsidTr="009863BF">
        <w:tc>
          <w:tcPr>
            <w:tcW w:w="2992" w:type="dxa"/>
          </w:tcPr>
          <w:p w14:paraId="719C6D33" w14:textId="4D8F789D" w:rsidR="009863BF" w:rsidRDefault="009863BF" w:rsidP="009863BF">
            <w:pPr>
              <w:rPr>
                <w:rFonts w:ascii="Cambria" w:hAnsi="Cambria"/>
              </w:rPr>
            </w:pPr>
            <w:r>
              <w:rPr>
                <w:rFonts w:ascii="Cambria" w:hAnsi="Cambria"/>
              </w:rPr>
              <w:t>Forma de vida</w:t>
            </w:r>
          </w:p>
        </w:tc>
        <w:tc>
          <w:tcPr>
            <w:tcW w:w="2993" w:type="dxa"/>
          </w:tcPr>
          <w:p w14:paraId="191625AE" w14:textId="77777777" w:rsidR="009863BF" w:rsidRDefault="009863BF" w:rsidP="009863BF">
            <w:pPr>
              <w:rPr>
                <w:rFonts w:ascii="Cambria" w:hAnsi="Cambria"/>
              </w:rPr>
            </w:pPr>
          </w:p>
        </w:tc>
        <w:tc>
          <w:tcPr>
            <w:tcW w:w="2993" w:type="dxa"/>
          </w:tcPr>
          <w:p w14:paraId="01B04A46" w14:textId="77777777" w:rsidR="009863BF" w:rsidRDefault="009863BF" w:rsidP="009863BF">
            <w:pPr>
              <w:rPr>
                <w:rFonts w:ascii="Cambria" w:hAnsi="Cambria"/>
              </w:rPr>
            </w:pPr>
          </w:p>
        </w:tc>
      </w:tr>
      <w:tr w:rsidR="009863BF" w14:paraId="4186902C" w14:textId="77777777" w:rsidTr="009863BF">
        <w:tc>
          <w:tcPr>
            <w:tcW w:w="2992" w:type="dxa"/>
          </w:tcPr>
          <w:p w14:paraId="12D3CAF4" w14:textId="281A626D" w:rsidR="009863BF" w:rsidRDefault="00CE1E7A" w:rsidP="009863BF">
            <w:pPr>
              <w:rPr>
                <w:rFonts w:ascii="Cambria" w:hAnsi="Cambria"/>
              </w:rPr>
            </w:pPr>
            <w:r>
              <w:rPr>
                <w:rFonts w:ascii="Cambria" w:hAnsi="Cambria"/>
              </w:rPr>
              <w:t>Economía</w:t>
            </w:r>
          </w:p>
        </w:tc>
        <w:tc>
          <w:tcPr>
            <w:tcW w:w="2993" w:type="dxa"/>
          </w:tcPr>
          <w:p w14:paraId="621D9B53" w14:textId="77777777" w:rsidR="009863BF" w:rsidRDefault="009863BF" w:rsidP="009863BF">
            <w:pPr>
              <w:rPr>
                <w:rFonts w:ascii="Cambria" w:hAnsi="Cambria"/>
              </w:rPr>
            </w:pPr>
          </w:p>
        </w:tc>
        <w:tc>
          <w:tcPr>
            <w:tcW w:w="2993" w:type="dxa"/>
          </w:tcPr>
          <w:p w14:paraId="24DCB132" w14:textId="77777777" w:rsidR="009863BF" w:rsidRDefault="009863BF" w:rsidP="009863BF">
            <w:pPr>
              <w:rPr>
                <w:rFonts w:ascii="Cambria" w:hAnsi="Cambria"/>
              </w:rPr>
            </w:pPr>
          </w:p>
        </w:tc>
      </w:tr>
      <w:tr w:rsidR="00CE1E7A" w14:paraId="112AD660" w14:textId="77777777" w:rsidTr="009863BF">
        <w:tc>
          <w:tcPr>
            <w:tcW w:w="2992" w:type="dxa"/>
          </w:tcPr>
          <w:p w14:paraId="228E33A8" w14:textId="64216F33" w:rsidR="00CE1E7A" w:rsidRDefault="00CE1E7A" w:rsidP="009863BF">
            <w:pPr>
              <w:rPr>
                <w:rFonts w:ascii="Cambria" w:hAnsi="Cambria"/>
              </w:rPr>
            </w:pPr>
            <w:r>
              <w:rPr>
                <w:rFonts w:ascii="Cambria" w:hAnsi="Cambria"/>
              </w:rPr>
              <w:t>Relación con el medio</w:t>
            </w:r>
          </w:p>
        </w:tc>
        <w:tc>
          <w:tcPr>
            <w:tcW w:w="2993" w:type="dxa"/>
          </w:tcPr>
          <w:p w14:paraId="446074EB" w14:textId="77777777" w:rsidR="00CE1E7A" w:rsidRDefault="00CE1E7A" w:rsidP="009863BF">
            <w:pPr>
              <w:rPr>
                <w:rFonts w:ascii="Cambria" w:hAnsi="Cambria"/>
              </w:rPr>
            </w:pPr>
          </w:p>
        </w:tc>
        <w:tc>
          <w:tcPr>
            <w:tcW w:w="2993" w:type="dxa"/>
          </w:tcPr>
          <w:p w14:paraId="437240C0" w14:textId="77777777" w:rsidR="00CE1E7A" w:rsidRDefault="00CE1E7A" w:rsidP="009863BF">
            <w:pPr>
              <w:rPr>
                <w:rFonts w:ascii="Cambria" w:hAnsi="Cambria"/>
              </w:rPr>
            </w:pPr>
          </w:p>
        </w:tc>
      </w:tr>
    </w:tbl>
    <w:p w14:paraId="78193F9D" w14:textId="2BF0A572" w:rsidR="009863BF" w:rsidRPr="00CE1E7A" w:rsidRDefault="00CE1E7A" w:rsidP="00CE1E7A">
      <w:pPr>
        <w:pStyle w:val="Prrafodelista"/>
        <w:numPr>
          <w:ilvl w:val="0"/>
          <w:numId w:val="2"/>
        </w:numPr>
        <w:spacing w:after="0"/>
        <w:rPr>
          <w:rFonts w:ascii="Cambria" w:hAnsi="Cambria"/>
        </w:rPr>
      </w:pPr>
      <w:r>
        <w:rPr>
          <w:rFonts w:ascii="Cambria" w:hAnsi="Cambria"/>
        </w:rPr>
        <w:t>¿Qué elementos de continuidad y cambio se presenta entre ambos periodos?</w:t>
      </w:r>
    </w:p>
    <w:p w14:paraId="0A652D6C" w14:textId="6E5E0039" w:rsidR="000928C3" w:rsidRDefault="000928C3" w:rsidP="000928C3">
      <w:pPr>
        <w:spacing w:after="0"/>
        <w:rPr>
          <w:rFonts w:ascii="Cambria" w:hAnsi="Cambria"/>
          <w:sz w:val="20"/>
          <w:szCs w:val="20"/>
        </w:rPr>
      </w:pPr>
      <w:r>
        <w:rPr>
          <w:rFonts w:ascii="Cambria" w:hAnsi="Cambria"/>
          <w:sz w:val="20"/>
          <w:szCs w:val="20"/>
        </w:rPr>
        <w:t>Fuente 1:</w:t>
      </w:r>
    </w:p>
    <w:p w14:paraId="6CBAC22C" w14:textId="35D5B48B" w:rsidR="009863BF" w:rsidRDefault="009863BF" w:rsidP="009863BF">
      <w:pPr>
        <w:spacing w:after="0"/>
        <w:jc w:val="both"/>
        <w:rPr>
          <w:rFonts w:ascii="Cambria" w:hAnsi="Cambria"/>
          <w:sz w:val="20"/>
          <w:szCs w:val="20"/>
        </w:rPr>
      </w:pPr>
      <w:r w:rsidRPr="009863BF">
        <w:rPr>
          <w:rFonts w:ascii="Cambria" w:hAnsi="Cambria"/>
          <w:sz w:val="20"/>
          <w:szCs w:val="20"/>
        </w:rPr>
        <w:t>“La posición de los cazadores paleolíticos en la naturaleza no era diferente a la del resto de depredadores. Era un cazador muy eficaz con respecto a sus competidores animales. Sin embargo, era tan dependiente como ellos de las condiciones ecológicas en las que estaba obligado a sobrevivir. Cinco mil años más tarde había ocurrido un sorprendente cambio: la mayor parte de los grupos humanos había abandonado su vida de cazadores nómadas para sustituirla por una existencia sedentaria. Esta existencia se basaba ahora en el cultivo de la tierra y la domesticación de animales: se había transformado en un productor de alimentos. Las consecuencias del paso de la caza-recolección a la producción de alimentos aceleró la evolución sociocultural y demográfica de los últimos cinco mil años de la historia. Este proceso es conocido como “revolución neolítica”.</w:t>
      </w:r>
    </w:p>
    <w:p w14:paraId="4A5CFB7F" w14:textId="73DF343E" w:rsidR="009863BF" w:rsidRDefault="009863BF" w:rsidP="009863BF">
      <w:pPr>
        <w:spacing w:after="0"/>
        <w:jc w:val="right"/>
        <w:rPr>
          <w:rFonts w:ascii="Cambria" w:hAnsi="Cambria"/>
          <w:sz w:val="20"/>
          <w:szCs w:val="20"/>
        </w:rPr>
      </w:pPr>
      <w:r w:rsidRPr="009863BF">
        <w:rPr>
          <w:rFonts w:ascii="Cambria" w:hAnsi="Cambria"/>
          <w:sz w:val="20"/>
          <w:szCs w:val="20"/>
        </w:rPr>
        <w:t xml:space="preserve">Quijano, Daniel (2011). </w:t>
      </w:r>
      <w:r w:rsidRPr="009863BF">
        <w:rPr>
          <w:rFonts w:ascii="Cambria" w:hAnsi="Cambria"/>
          <w:i/>
          <w:iCs/>
          <w:sz w:val="20"/>
          <w:szCs w:val="20"/>
        </w:rPr>
        <w:t xml:space="preserve">Del Neolítico a las </w:t>
      </w:r>
      <w:proofErr w:type="gramStart"/>
      <w:r w:rsidRPr="009863BF">
        <w:rPr>
          <w:rFonts w:ascii="Cambria" w:hAnsi="Cambria"/>
          <w:i/>
          <w:iCs/>
          <w:sz w:val="20"/>
          <w:szCs w:val="20"/>
        </w:rPr>
        <w:t>sociedades  urbanas</w:t>
      </w:r>
      <w:proofErr w:type="gramEnd"/>
      <w:r w:rsidRPr="009863BF">
        <w:rPr>
          <w:rFonts w:ascii="Cambria" w:hAnsi="Cambria"/>
          <w:i/>
          <w:iCs/>
          <w:sz w:val="20"/>
          <w:szCs w:val="20"/>
        </w:rPr>
        <w:t xml:space="preserve"> del Próximo Oriente</w:t>
      </w:r>
      <w:r>
        <w:rPr>
          <w:rFonts w:ascii="Cambria" w:hAnsi="Cambria"/>
          <w:sz w:val="20"/>
          <w:szCs w:val="20"/>
        </w:rPr>
        <w:t>.</w:t>
      </w:r>
    </w:p>
    <w:p w14:paraId="7129B217" w14:textId="76296AB0" w:rsidR="000928C3" w:rsidRDefault="000928C3" w:rsidP="000928C3">
      <w:pPr>
        <w:spacing w:after="0"/>
        <w:rPr>
          <w:rFonts w:ascii="Cambria" w:hAnsi="Cambria"/>
          <w:sz w:val="20"/>
          <w:szCs w:val="20"/>
        </w:rPr>
      </w:pPr>
      <w:r>
        <w:rPr>
          <w:rFonts w:ascii="Cambria" w:hAnsi="Cambria"/>
          <w:sz w:val="20"/>
          <w:szCs w:val="20"/>
        </w:rPr>
        <w:t>Fuente 2:</w:t>
      </w:r>
    </w:p>
    <w:p w14:paraId="2F6A1FB4" w14:textId="2918ACC4" w:rsidR="000928C3" w:rsidRDefault="000928C3" w:rsidP="000928C3">
      <w:pPr>
        <w:spacing w:after="0"/>
        <w:jc w:val="both"/>
        <w:rPr>
          <w:rFonts w:ascii="Cambria" w:hAnsi="Cambria"/>
          <w:sz w:val="20"/>
          <w:szCs w:val="20"/>
        </w:rPr>
      </w:pPr>
      <w:r w:rsidRPr="000928C3">
        <w:rPr>
          <w:rFonts w:ascii="Cambria" w:hAnsi="Cambria"/>
          <w:sz w:val="20"/>
          <w:szCs w:val="20"/>
        </w:rPr>
        <w:t>"Durante el Neolítico el hombre inventó el huso y el telar y desarrolló técnicas para hilar y tejer la lana y el lino. Descubrió que la greda se endurecía al fuego y con el tiempo, aprendió a fabricar una gran variedad de objetos de cerámica: vasos ollas platos. […] En las extensas estepas del interior del Asia, los hombres se convirtieron en pastores: criaban ovejas, cabras, vacunos y, finalmente, caballos. El hombre vio que las semillas puestas en la tierra brotaban y producían nuevas plantas y semillas. A partir de entonces empezó a cultivar la tierra […] La agricultura lo ató a la tierra: el hombre pasó a la vida sedentaria. […] Con el fin de proteger sus propiedades, los grupos de campesinos formaron aldeas y pequeñas ciudades y las rodearon de muros defensivos. La vida en comunidad obligó a establecer reglas y constituir [formar] alguna autoridad que hiciera cumplir las leyes. […] Cada pueblo desarrolló su propia lengua y sus propias formas de vida."</w:t>
      </w:r>
    </w:p>
    <w:p w14:paraId="1B8F361E" w14:textId="013EA4F7" w:rsidR="000928C3" w:rsidRDefault="000928C3" w:rsidP="000928C3">
      <w:pPr>
        <w:spacing w:after="0"/>
        <w:jc w:val="right"/>
        <w:rPr>
          <w:rFonts w:ascii="Cambria" w:hAnsi="Cambria"/>
          <w:sz w:val="20"/>
          <w:szCs w:val="20"/>
        </w:rPr>
      </w:pPr>
      <w:r w:rsidRPr="000928C3">
        <w:rPr>
          <w:rFonts w:ascii="Cambria" w:hAnsi="Cambria"/>
          <w:sz w:val="20"/>
          <w:szCs w:val="20"/>
        </w:rPr>
        <w:t>Krebs</w:t>
      </w:r>
      <w:r>
        <w:rPr>
          <w:rFonts w:ascii="Cambria" w:hAnsi="Cambria"/>
          <w:sz w:val="20"/>
          <w:szCs w:val="20"/>
        </w:rPr>
        <w:t>,</w:t>
      </w:r>
      <w:r w:rsidRPr="000928C3">
        <w:rPr>
          <w:rFonts w:ascii="Cambria" w:hAnsi="Cambria"/>
          <w:sz w:val="20"/>
          <w:szCs w:val="20"/>
        </w:rPr>
        <w:t xml:space="preserve"> Ricardo</w:t>
      </w:r>
      <w:r>
        <w:rPr>
          <w:rFonts w:ascii="Cambria" w:hAnsi="Cambria"/>
          <w:sz w:val="20"/>
          <w:szCs w:val="20"/>
        </w:rPr>
        <w:t>.</w:t>
      </w:r>
      <w:r w:rsidRPr="000928C3">
        <w:rPr>
          <w:rFonts w:ascii="Cambria" w:hAnsi="Cambria"/>
          <w:sz w:val="20"/>
          <w:szCs w:val="20"/>
        </w:rPr>
        <w:t xml:space="preserve"> </w:t>
      </w:r>
      <w:r w:rsidRPr="000928C3">
        <w:rPr>
          <w:rFonts w:ascii="Cambria" w:hAnsi="Cambria"/>
          <w:i/>
          <w:iCs/>
          <w:sz w:val="20"/>
          <w:szCs w:val="20"/>
        </w:rPr>
        <w:t>Breve historia universal</w:t>
      </w:r>
      <w:r>
        <w:rPr>
          <w:rFonts w:ascii="Cambria" w:hAnsi="Cambria"/>
          <w:sz w:val="20"/>
          <w:szCs w:val="20"/>
        </w:rPr>
        <w:t>.</w:t>
      </w:r>
    </w:p>
    <w:p w14:paraId="3C589F96" w14:textId="643BB73A" w:rsidR="000928C3" w:rsidRDefault="000928C3" w:rsidP="000928C3">
      <w:pPr>
        <w:spacing w:after="0"/>
        <w:jc w:val="both"/>
        <w:rPr>
          <w:rFonts w:ascii="Cambria" w:hAnsi="Cambria"/>
          <w:sz w:val="20"/>
          <w:szCs w:val="20"/>
        </w:rPr>
      </w:pPr>
      <w:r>
        <w:rPr>
          <w:rFonts w:ascii="Cambria" w:hAnsi="Cambria"/>
          <w:sz w:val="20"/>
          <w:szCs w:val="20"/>
        </w:rPr>
        <w:t>Fuente 3:</w:t>
      </w:r>
    </w:p>
    <w:p w14:paraId="7662AE7A" w14:textId="4210D943" w:rsidR="000928C3" w:rsidRDefault="000928C3" w:rsidP="000928C3">
      <w:pPr>
        <w:spacing w:after="0"/>
        <w:jc w:val="both"/>
        <w:rPr>
          <w:rFonts w:ascii="Cambria" w:hAnsi="Cambria"/>
          <w:sz w:val="20"/>
          <w:szCs w:val="20"/>
        </w:rPr>
      </w:pPr>
      <w:r>
        <w:rPr>
          <w:rFonts w:ascii="Cambria" w:hAnsi="Cambria"/>
          <w:sz w:val="20"/>
          <w:szCs w:val="20"/>
        </w:rPr>
        <w:t>“</w:t>
      </w:r>
      <w:r w:rsidRPr="000928C3">
        <w:rPr>
          <w:rFonts w:ascii="Cambria" w:hAnsi="Cambria"/>
          <w:sz w:val="20"/>
          <w:szCs w:val="20"/>
        </w:rPr>
        <w:t>Fundamentalmente la revolución neolítica</w:t>
      </w:r>
      <w:r>
        <w:rPr>
          <w:rFonts w:ascii="Cambria" w:hAnsi="Cambria"/>
          <w:sz w:val="20"/>
          <w:szCs w:val="20"/>
        </w:rPr>
        <w:t xml:space="preserve"> </w:t>
      </w:r>
      <w:r w:rsidRPr="000928C3">
        <w:rPr>
          <w:rFonts w:ascii="Cambria" w:hAnsi="Cambria"/>
          <w:sz w:val="20"/>
          <w:szCs w:val="20"/>
        </w:rPr>
        <w:t>supuso un salto cualitativo en las relaciones entre el hombre y el bosque. Se hacía imprescindible ganar espacios al arbolado para desarrollar incipientes sistemas agrícolas y, sobre todo, para crear pastizales para el ganado recién domesticado. El fuego es la herramienta poderosa con la que se contó para esta tarea, que se iría intensificando con sucesivos aportes de pueblos indoeuropeos. Los celtas creaban, allí donde se desplazaban, su propio “paisaje cultural” en base a la ganadería hasta tal punto de que, por ejemplo, el periodo entre el Bronce tardío y la Edad del Hierro se considera el de deforestación más activa en la historia de Inglaterra</w:t>
      </w:r>
      <w:r>
        <w:rPr>
          <w:rFonts w:ascii="Cambria" w:hAnsi="Cambria"/>
          <w:sz w:val="20"/>
          <w:szCs w:val="20"/>
        </w:rPr>
        <w:t>”.</w:t>
      </w:r>
    </w:p>
    <w:p w14:paraId="0B984ED2" w14:textId="2C995BF3" w:rsidR="000928C3" w:rsidRPr="000928C3" w:rsidRDefault="009863BF" w:rsidP="009863BF">
      <w:pPr>
        <w:spacing w:after="0"/>
        <w:jc w:val="right"/>
        <w:rPr>
          <w:rFonts w:ascii="Cambria" w:hAnsi="Cambria"/>
          <w:sz w:val="20"/>
          <w:szCs w:val="20"/>
        </w:rPr>
      </w:pPr>
      <w:r>
        <w:rPr>
          <w:rFonts w:ascii="Cambria" w:hAnsi="Cambria"/>
          <w:sz w:val="20"/>
          <w:szCs w:val="20"/>
        </w:rPr>
        <w:t xml:space="preserve">Ezquerra, Francisco. (2011). </w:t>
      </w:r>
      <w:r w:rsidRPr="009863BF">
        <w:rPr>
          <w:rFonts w:ascii="Cambria" w:hAnsi="Cambria"/>
          <w:i/>
          <w:iCs/>
          <w:sz w:val="20"/>
          <w:szCs w:val="20"/>
        </w:rPr>
        <w:t>La revolución neolítica y su influencia en los paisajes forestales</w:t>
      </w:r>
      <w:r>
        <w:rPr>
          <w:rFonts w:ascii="Cambria" w:hAnsi="Cambria"/>
          <w:sz w:val="20"/>
          <w:szCs w:val="20"/>
        </w:rPr>
        <w:t>.</w:t>
      </w:r>
    </w:p>
    <w:sectPr w:rsidR="000928C3" w:rsidRPr="000928C3" w:rsidSect="00CE1E7A">
      <w:headerReference w:type="even" r:id="rId7"/>
      <w:headerReference w:type="default" r:id="rId8"/>
      <w:footerReference w:type="even" r:id="rId9"/>
      <w:footerReference w:type="default" r:id="rId10"/>
      <w:headerReference w:type="first" r:id="rId11"/>
      <w:footerReference w:type="firs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6714" w14:textId="77777777" w:rsidR="00056311" w:rsidRDefault="00056311" w:rsidP="000928C3">
      <w:pPr>
        <w:spacing w:after="0" w:line="240" w:lineRule="auto"/>
      </w:pPr>
      <w:r>
        <w:separator/>
      </w:r>
    </w:p>
  </w:endnote>
  <w:endnote w:type="continuationSeparator" w:id="0">
    <w:p w14:paraId="4C300AC1" w14:textId="77777777" w:rsidR="00056311" w:rsidRDefault="00056311" w:rsidP="0009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B9DD" w14:textId="77777777" w:rsidR="00CA5049" w:rsidRDefault="00CA50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9F2B" w14:textId="77777777" w:rsidR="00CA5049" w:rsidRDefault="00CA50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A533" w14:textId="77777777" w:rsidR="00CA5049" w:rsidRDefault="00CA50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7E2FD" w14:textId="77777777" w:rsidR="00056311" w:rsidRDefault="00056311" w:rsidP="000928C3">
      <w:pPr>
        <w:spacing w:after="0" w:line="240" w:lineRule="auto"/>
      </w:pPr>
      <w:r>
        <w:separator/>
      </w:r>
    </w:p>
  </w:footnote>
  <w:footnote w:type="continuationSeparator" w:id="0">
    <w:p w14:paraId="4D9BE7B8" w14:textId="77777777" w:rsidR="00056311" w:rsidRDefault="00056311" w:rsidP="00092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FAC3" w14:textId="77777777" w:rsidR="00CA5049" w:rsidRDefault="00CA50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B29E" w14:textId="72142773" w:rsidR="000928C3" w:rsidRDefault="00CE1E7A">
    <w:pPr>
      <w:pStyle w:val="Encabezado"/>
    </w:pPr>
    <w:r>
      <w:rPr>
        <w:noProof/>
      </w:rPr>
      <mc:AlternateContent>
        <mc:Choice Requires="wps">
          <w:drawing>
            <wp:anchor distT="0" distB="0" distL="114300" distR="114300" simplePos="0" relativeHeight="251661312" behindDoc="0" locked="0" layoutInCell="1" allowOverlap="1" wp14:anchorId="6662F53B" wp14:editId="4E06B32A">
              <wp:simplePos x="0" y="0"/>
              <wp:positionH relativeFrom="margin">
                <wp:posOffset>-462915</wp:posOffset>
              </wp:positionH>
              <wp:positionV relativeFrom="paragraph">
                <wp:posOffset>-226695</wp:posOffset>
              </wp:positionV>
              <wp:extent cx="2040890" cy="676275"/>
              <wp:effectExtent l="0" t="0" r="0" b="0"/>
              <wp:wrapNone/>
              <wp:docPr id="138011204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30F3878C" w14:textId="77777777" w:rsidR="000928C3" w:rsidRDefault="000928C3" w:rsidP="000928C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9A3D882" w14:textId="77777777" w:rsidR="000928C3" w:rsidRDefault="000928C3" w:rsidP="000928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DB5B41D" w14:textId="77777777" w:rsidR="000928C3" w:rsidRDefault="000928C3" w:rsidP="000928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50F5EB5" wp14:editId="09B1115C">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662F53B" id="_x0000_t202" coordsize="21600,21600" o:spt="202" path="m,l,21600r21600,l21600,xe">
              <v:stroke joinstyle="miter"/>
              <v:path gradientshapeok="t" o:connecttype="rect"/>
            </v:shapetype>
            <v:shape id="Cuadro de texto 3" o:spid="_x0000_s1026" type="#_x0000_t202" style="position:absolute;margin-left:-36.45pt;margin-top:-17.85pt;width:160.7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x1gEAAJEDAAAOAAAAZHJzL2Uyb0RvYy54bWysU1Fv0zAQfkfiP1h+p0kr6E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" filled="f" stroked="f">
              <v:textbox inset="0,0,0,0">
                <w:txbxContent>
                  <w:p w14:paraId="30F3878C" w14:textId="77777777" w:rsidR="000928C3" w:rsidRDefault="000928C3" w:rsidP="000928C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9A3D882" w14:textId="77777777" w:rsidR="000928C3" w:rsidRDefault="000928C3" w:rsidP="000928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6DB5B41D" w14:textId="77777777" w:rsidR="000928C3" w:rsidRDefault="000928C3" w:rsidP="000928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50F5EB5" wp14:editId="09B1115C">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CE084C9" wp14:editId="2E391385">
              <wp:simplePos x="0" y="0"/>
              <wp:positionH relativeFrom="column">
                <wp:posOffset>4490085</wp:posOffset>
              </wp:positionH>
              <wp:positionV relativeFrom="paragraph">
                <wp:posOffset>-156210</wp:posOffset>
              </wp:positionV>
              <wp:extent cx="1905000" cy="605790"/>
              <wp:effectExtent l="0" t="0" r="0" b="0"/>
              <wp:wrapNone/>
              <wp:docPr id="70149263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2728C27C" w14:textId="77777777" w:rsidR="000928C3" w:rsidRPr="00732B2B" w:rsidRDefault="000928C3" w:rsidP="000928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1B9C9F0" w14:textId="77777777" w:rsidR="000928C3" w:rsidRPr="00732B2B" w:rsidRDefault="000928C3" w:rsidP="000928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F84F38D" w14:textId="77777777" w:rsidR="000928C3" w:rsidRPr="00732B2B" w:rsidRDefault="000928C3" w:rsidP="000928C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3CE084C9" id="Cuadro de texto 1" o:spid="_x0000_s1027" type="#_x0000_t202" style="position:absolute;margin-left:353.55pt;margin-top:-12.3pt;width:150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" filled="f" stroked="f">
              <v:textbox style="mso-fit-shape-to-text:t">
                <w:txbxContent>
                  <w:p w14:paraId="2728C27C" w14:textId="77777777" w:rsidR="000928C3" w:rsidRPr="00732B2B" w:rsidRDefault="000928C3" w:rsidP="000928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1B9C9F0" w14:textId="77777777" w:rsidR="000928C3" w:rsidRPr="00732B2B" w:rsidRDefault="000928C3" w:rsidP="000928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F84F38D" w14:textId="77777777" w:rsidR="000928C3" w:rsidRPr="00732B2B" w:rsidRDefault="000928C3" w:rsidP="000928C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1D26" w14:textId="77777777" w:rsidR="00CA5049" w:rsidRDefault="00CA50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E2124"/>
    <w:multiLevelType w:val="hybridMultilevel"/>
    <w:tmpl w:val="9880169E"/>
    <w:lvl w:ilvl="0" w:tplc="AF0E35A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1EE6C64"/>
    <w:multiLevelType w:val="hybridMultilevel"/>
    <w:tmpl w:val="5712DFE8"/>
    <w:lvl w:ilvl="0" w:tplc="FC0860F0">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354887954">
    <w:abstractNumId w:val="0"/>
  </w:num>
  <w:num w:numId="2" w16cid:durableId="800074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C3"/>
    <w:rsid w:val="00056311"/>
    <w:rsid w:val="0006759D"/>
    <w:rsid w:val="000928C3"/>
    <w:rsid w:val="004B6D70"/>
    <w:rsid w:val="005206A2"/>
    <w:rsid w:val="00530064"/>
    <w:rsid w:val="00633AD0"/>
    <w:rsid w:val="007328DD"/>
    <w:rsid w:val="009863BF"/>
    <w:rsid w:val="0098718D"/>
    <w:rsid w:val="00A970F6"/>
    <w:rsid w:val="00B1414A"/>
    <w:rsid w:val="00B47DD3"/>
    <w:rsid w:val="00CA5049"/>
    <w:rsid w:val="00CE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34FAC"/>
  <w15:chartTrackingRefBased/>
  <w15:docId w15:val="{47DEC4EB-7CE3-48D9-93F0-76CD95E3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928C3"/>
    <w:rPr>
      <w:kern w:val="0"/>
      <w:lang w:val="es-CL"/>
    </w:rPr>
  </w:style>
  <w:style w:type="paragraph" w:styleId="Ttulo1">
    <w:name w:val="heading 1"/>
    <w:basedOn w:val="Normal"/>
    <w:next w:val="Normal"/>
    <w:link w:val="Ttulo1Car"/>
    <w:uiPriority w:val="9"/>
    <w:qFormat/>
    <w:rsid w:val="00092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2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28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28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28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28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28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28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28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28C3"/>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928C3"/>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0928C3"/>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928C3"/>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928C3"/>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928C3"/>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928C3"/>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928C3"/>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928C3"/>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92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28C3"/>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928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28C3"/>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928C3"/>
    <w:pPr>
      <w:spacing w:before="160"/>
      <w:jc w:val="center"/>
    </w:pPr>
    <w:rPr>
      <w:i/>
      <w:iCs/>
      <w:color w:val="404040" w:themeColor="text1" w:themeTint="BF"/>
    </w:rPr>
  </w:style>
  <w:style w:type="character" w:customStyle="1" w:styleId="CitaCar">
    <w:name w:val="Cita Car"/>
    <w:basedOn w:val="Fuentedeprrafopredeter"/>
    <w:link w:val="Cita"/>
    <w:uiPriority w:val="29"/>
    <w:rsid w:val="000928C3"/>
    <w:rPr>
      <w:rFonts w:ascii="Cambria" w:hAnsi="Cambria"/>
      <w:i/>
      <w:iCs/>
      <w:color w:val="404040" w:themeColor="text1" w:themeTint="BF"/>
      <w:kern w:val="0"/>
      <w:lang w:val="es-CL"/>
    </w:rPr>
  </w:style>
  <w:style w:type="paragraph" w:styleId="Prrafodelista">
    <w:name w:val="List Paragraph"/>
    <w:basedOn w:val="Normal"/>
    <w:uiPriority w:val="34"/>
    <w:qFormat/>
    <w:rsid w:val="000928C3"/>
    <w:pPr>
      <w:ind w:left="720"/>
      <w:contextualSpacing/>
    </w:pPr>
  </w:style>
  <w:style w:type="character" w:styleId="nfasisintenso">
    <w:name w:val="Intense Emphasis"/>
    <w:basedOn w:val="Fuentedeprrafopredeter"/>
    <w:uiPriority w:val="21"/>
    <w:qFormat/>
    <w:rsid w:val="000928C3"/>
    <w:rPr>
      <w:i/>
      <w:iCs/>
      <w:color w:val="0F4761" w:themeColor="accent1" w:themeShade="BF"/>
    </w:rPr>
  </w:style>
  <w:style w:type="paragraph" w:styleId="Citadestacada">
    <w:name w:val="Intense Quote"/>
    <w:basedOn w:val="Normal"/>
    <w:next w:val="Normal"/>
    <w:link w:val="CitadestacadaCar"/>
    <w:uiPriority w:val="30"/>
    <w:qFormat/>
    <w:rsid w:val="00092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28C3"/>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928C3"/>
    <w:rPr>
      <w:b/>
      <w:bCs/>
      <w:smallCaps/>
      <w:color w:val="0F4761" w:themeColor="accent1" w:themeShade="BF"/>
      <w:spacing w:val="5"/>
    </w:rPr>
  </w:style>
  <w:style w:type="paragraph" w:styleId="Encabezado">
    <w:name w:val="header"/>
    <w:basedOn w:val="Normal"/>
    <w:link w:val="EncabezadoCar"/>
    <w:uiPriority w:val="99"/>
    <w:unhideWhenUsed/>
    <w:rsid w:val="000928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8C3"/>
    <w:rPr>
      <w:rFonts w:ascii="Cambria" w:hAnsi="Cambria"/>
      <w:kern w:val="0"/>
      <w:lang w:val="es-CL"/>
    </w:rPr>
  </w:style>
  <w:style w:type="paragraph" w:styleId="Piedepgina">
    <w:name w:val="footer"/>
    <w:basedOn w:val="Normal"/>
    <w:link w:val="PiedepginaCar"/>
    <w:uiPriority w:val="99"/>
    <w:unhideWhenUsed/>
    <w:rsid w:val="000928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8C3"/>
    <w:rPr>
      <w:rFonts w:ascii="Cambria" w:hAnsi="Cambria"/>
      <w:kern w:val="0"/>
      <w:lang w:val="es-CL"/>
    </w:rPr>
  </w:style>
  <w:style w:type="table" w:styleId="Tablaconcuadrcula">
    <w:name w:val="Table Grid"/>
    <w:basedOn w:val="Tablanormal"/>
    <w:uiPriority w:val="39"/>
    <w:rsid w:val="000928C3"/>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928C3"/>
    <w:rPr>
      <w:color w:val="467886" w:themeColor="hyperlink"/>
      <w:u w:val="single"/>
    </w:rPr>
  </w:style>
  <w:style w:type="character" w:styleId="Mencinsinresolver">
    <w:name w:val="Unresolved Mention"/>
    <w:basedOn w:val="Fuentedeprrafopredeter"/>
    <w:uiPriority w:val="99"/>
    <w:semiHidden/>
    <w:unhideWhenUsed/>
    <w:rsid w:val="00986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2025-03-11T16:51:00Z</cp:lastPrinted>
  <dcterms:created xsi:type="dcterms:W3CDTF">2025-03-11T16:51:00Z</dcterms:created>
  <dcterms:modified xsi:type="dcterms:W3CDTF">2025-03-11T16:51:00Z</dcterms:modified>
</cp:coreProperties>
</file>