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3CB51" w14:textId="014F3307" w:rsidR="00041139" w:rsidRDefault="00041139" w:rsidP="00041139">
      <w:pPr>
        <w:spacing w:after="0"/>
        <w:jc w:val="center"/>
        <w:rPr>
          <w:rFonts w:ascii="Cambria" w:hAnsi="Cambria"/>
          <w:b/>
          <w:bCs/>
          <w:sz w:val="24"/>
          <w:szCs w:val="24"/>
          <w:u w:val="single"/>
        </w:rPr>
      </w:pPr>
      <w:r>
        <w:rPr>
          <w:rFonts w:ascii="Cambria" w:hAnsi="Cambria"/>
          <w:b/>
          <w:bCs/>
          <w:sz w:val="24"/>
          <w:szCs w:val="24"/>
          <w:u w:val="single"/>
        </w:rPr>
        <w:t xml:space="preserve">TALLER </w:t>
      </w:r>
      <w:r w:rsidR="00E86537">
        <w:rPr>
          <w:rFonts w:ascii="Cambria" w:hAnsi="Cambria"/>
          <w:b/>
          <w:bCs/>
          <w:sz w:val="24"/>
          <w:szCs w:val="24"/>
          <w:u w:val="single"/>
        </w:rPr>
        <w:t>8</w:t>
      </w:r>
    </w:p>
    <w:p w14:paraId="472BB3CC" w14:textId="792A302F" w:rsidR="00041139" w:rsidRDefault="0076394F" w:rsidP="00041139">
      <w:pPr>
        <w:jc w:val="center"/>
        <w:rPr>
          <w:rFonts w:ascii="Cambria" w:hAnsi="Cambria"/>
          <w:b/>
          <w:bCs/>
          <w:sz w:val="24"/>
          <w:szCs w:val="24"/>
          <w:u w:val="single"/>
        </w:rPr>
      </w:pPr>
      <w:r>
        <w:rPr>
          <w:rFonts w:ascii="Cambria" w:hAnsi="Cambria"/>
          <w:b/>
          <w:bCs/>
          <w:sz w:val="24"/>
          <w:szCs w:val="24"/>
          <w:u w:val="single"/>
        </w:rPr>
        <w:t>DES</w:t>
      </w:r>
      <w:r w:rsidR="00E86537">
        <w:rPr>
          <w:rFonts w:ascii="Cambria" w:hAnsi="Cambria"/>
          <w:b/>
          <w:bCs/>
          <w:sz w:val="24"/>
          <w:szCs w:val="24"/>
          <w:u w:val="single"/>
        </w:rPr>
        <w:t>IGUALDAD Y POBREZA</w:t>
      </w:r>
    </w:p>
    <w:tbl>
      <w:tblPr>
        <w:tblStyle w:val="Tablaconcuadrcula"/>
        <w:tblW w:w="0" w:type="auto"/>
        <w:tblLook w:val="04A0" w:firstRow="1" w:lastRow="0" w:firstColumn="1" w:lastColumn="0" w:noHBand="0" w:noVBand="1"/>
      </w:tblPr>
      <w:tblGrid>
        <w:gridCol w:w="2207"/>
        <w:gridCol w:w="2207"/>
        <w:gridCol w:w="2207"/>
        <w:gridCol w:w="2207"/>
      </w:tblGrid>
      <w:tr w:rsidR="0057686A" w:rsidRPr="007B3509" w14:paraId="32794C00" w14:textId="77777777" w:rsidTr="007B32CA">
        <w:tc>
          <w:tcPr>
            <w:tcW w:w="8828" w:type="dxa"/>
            <w:gridSpan w:val="4"/>
          </w:tcPr>
          <w:p w14:paraId="277AF0EC" w14:textId="77777777" w:rsidR="0057686A" w:rsidRPr="007B3509" w:rsidRDefault="0057686A" w:rsidP="007B32CA">
            <w:pPr>
              <w:jc w:val="both"/>
              <w:rPr>
                <w:rFonts w:ascii="Cambria" w:hAnsi="Cambria"/>
              </w:rPr>
            </w:pPr>
            <w:r w:rsidRPr="007B3509">
              <w:rPr>
                <w:rFonts w:ascii="Cambria" w:hAnsi="Cambria"/>
              </w:rPr>
              <w:t>Nombre</w:t>
            </w:r>
          </w:p>
        </w:tc>
      </w:tr>
      <w:tr w:rsidR="0057686A" w:rsidRPr="007B3509" w14:paraId="5401086A" w14:textId="77777777" w:rsidTr="007B32CA">
        <w:tc>
          <w:tcPr>
            <w:tcW w:w="2207" w:type="dxa"/>
          </w:tcPr>
          <w:p w14:paraId="726573AA" w14:textId="77777777" w:rsidR="0057686A" w:rsidRPr="007B3509" w:rsidRDefault="0057686A" w:rsidP="007B32CA">
            <w:pPr>
              <w:jc w:val="both"/>
              <w:rPr>
                <w:rFonts w:ascii="Cambria" w:hAnsi="Cambria"/>
              </w:rPr>
            </w:pPr>
            <w:r w:rsidRPr="007B3509">
              <w:rPr>
                <w:rFonts w:ascii="Cambria" w:hAnsi="Cambria"/>
              </w:rPr>
              <w:t>Puntaje total</w:t>
            </w:r>
          </w:p>
        </w:tc>
        <w:tc>
          <w:tcPr>
            <w:tcW w:w="2207" w:type="dxa"/>
          </w:tcPr>
          <w:p w14:paraId="39132E87" w14:textId="0C21CB46" w:rsidR="0057686A" w:rsidRPr="007B3509" w:rsidRDefault="0057686A" w:rsidP="007B32CA">
            <w:pPr>
              <w:jc w:val="both"/>
              <w:rPr>
                <w:rFonts w:ascii="Cambria" w:hAnsi="Cambria"/>
              </w:rPr>
            </w:pPr>
            <w:r>
              <w:rPr>
                <w:rFonts w:ascii="Cambria" w:hAnsi="Cambria"/>
              </w:rPr>
              <w:t>18 pts.</w:t>
            </w:r>
          </w:p>
        </w:tc>
        <w:tc>
          <w:tcPr>
            <w:tcW w:w="2207" w:type="dxa"/>
          </w:tcPr>
          <w:p w14:paraId="2FECCEEE" w14:textId="77777777" w:rsidR="0057686A" w:rsidRPr="007B3509" w:rsidRDefault="0057686A" w:rsidP="007B32CA">
            <w:pPr>
              <w:jc w:val="both"/>
              <w:rPr>
                <w:rFonts w:ascii="Cambria" w:hAnsi="Cambria"/>
              </w:rPr>
            </w:pPr>
            <w:r w:rsidRPr="007B3509">
              <w:rPr>
                <w:rFonts w:ascii="Cambria" w:hAnsi="Cambria"/>
              </w:rPr>
              <w:t>Fecha</w:t>
            </w:r>
          </w:p>
        </w:tc>
        <w:tc>
          <w:tcPr>
            <w:tcW w:w="2207" w:type="dxa"/>
          </w:tcPr>
          <w:p w14:paraId="2ACB4ACB" w14:textId="5D913720" w:rsidR="0057686A" w:rsidRPr="007B3509" w:rsidRDefault="0057686A" w:rsidP="007B32CA">
            <w:pPr>
              <w:jc w:val="both"/>
              <w:rPr>
                <w:rFonts w:ascii="Cambria" w:hAnsi="Cambria"/>
              </w:rPr>
            </w:pPr>
            <w:r>
              <w:rPr>
                <w:rFonts w:ascii="Cambria" w:hAnsi="Cambria"/>
              </w:rPr>
              <w:t>06</w:t>
            </w:r>
            <w:r w:rsidRPr="007B3509">
              <w:rPr>
                <w:rFonts w:ascii="Cambria" w:hAnsi="Cambria"/>
              </w:rPr>
              <w:t>/</w:t>
            </w:r>
            <w:r>
              <w:rPr>
                <w:rFonts w:ascii="Cambria" w:hAnsi="Cambria"/>
              </w:rPr>
              <w:t>05</w:t>
            </w:r>
            <w:r w:rsidRPr="007B3509">
              <w:rPr>
                <w:rFonts w:ascii="Cambria" w:hAnsi="Cambria"/>
              </w:rPr>
              <w:t>/202</w:t>
            </w:r>
            <w:r>
              <w:rPr>
                <w:rFonts w:ascii="Cambria" w:hAnsi="Cambria"/>
              </w:rPr>
              <w:t>5</w:t>
            </w:r>
          </w:p>
        </w:tc>
      </w:tr>
      <w:tr w:rsidR="0057686A" w:rsidRPr="007B3509" w14:paraId="534709CB" w14:textId="77777777" w:rsidTr="007B32CA">
        <w:tc>
          <w:tcPr>
            <w:tcW w:w="2207" w:type="dxa"/>
          </w:tcPr>
          <w:p w14:paraId="46ACACF7" w14:textId="77777777" w:rsidR="0057686A" w:rsidRPr="007B3509" w:rsidRDefault="0057686A" w:rsidP="007B32CA">
            <w:pPr>
              <w:jc w:val="both"/>
              <w:rPr>
                <w:rFonts w:ascii="Cambria" w:hAnsi="Cambria"/>
              </w:rPr>
            </w:pPr>
            <w:r w:rsidRPr="007B3509">
              <w:rPr>
                <w:rFonts w:ascii="Cambria" w:hAnsi="Cambria"/>
              </w:rPr>
              <w:t>Puntaje obtenido</w:t>
            </w:r>
          </w:p>
        </w:tc>
        <w:tc>
          <w:tcPr>
            <w:tcW w:w="2207" w:type="dxa"/>
          </w:tcPr>
          <w:p w14:paraId="69744D21" w14:textId="77777777" w:rsidR="0057686A" w:rsidRPr="007B3509" w:rsidRDefault="0057686A" w:rsidP="007B32CA">
            <w:pPr>
              <w:jc w:val="both"/>
              <w:rPr>
                <w:rFonts w:ascii="Cambria" w:hAnsi="Cambria"/>
              </w:rPr>
            </w:pPr>
          </w:p>
        </w:tc>
        <w:tc>
          <w:tcPr>
            <w:tcW w:w="2207" w:type="dxa"/>
          </w:tcPr>
          <w:p w14:paraId="2DBFDD2E" w14:textId="77777777" w:rsidR="0057686A" w:rsidRPr="007B3509" w:rsidRDefault="0057686A" w:rsidP="007B32CA">
            <w:pPr>
              <w:jc w:val="both"/>
              <w:rPr>
                <w:rFonts w:ascii="Cambria" w:hAnsi="Cambria"/>
              </w:rPr>
            </w:pPr>
            <w:r w:rsidRPr="007B3509">
              <w:rPr>
                <w:rFonts w:ascii="Cambria" w:hAnsi="Cambria"/>
              </w:rPr>
              <w:t>Calificación</w:t>
            </w:r>
          </w:p>
        </w:tc>
        <w:tc>
          <w:tcPr>
            <w:tcW w:w="2207" w:type="dxa"/>
          </w:tcPr>
          <w:p w14:paraId="349500A8" w14:textId="77777777" w:rsidR="0057686A" w:rsidRPr="007B3509" w:rsidRDefault="0057686A" w:rsidP="007B32CA">
            <w:pPr>
              <w:jc w:val="both"/>
              <w:rPr>
                <w:rFonts w:ascii="Cambria" w:hAnsi="Cambria"/>
              </w:rPr>
            </w:pPr>
          </w:p>
        </w:tc>
      </w:tr>
    </w:tbl>
    <w:p w14:paraId="13B7268C" w14:textId="37FFE18B" w:rsidR="00041139" w:rsidRDefault="00041139" w:rsidP="00041139">
      <w:pPr>
        <w:jc w:val="both"/>
        <w:rPr>
          <w:rFonts w:ascii="Cambria" w:hAnsi="Cambria"/>
          <w:b/>
          <w:bCs/>
        </w:rPr>
      </w:pPr>
      <w:r>
        <w:rPr>
          <w:rFonts w:ascii="Cambria" w:hAnsi="Cambria"/>
          <w:b/>
          <w:bCs/>
        </w:rPr>
        <w:t xml:space="preserve">Objetivo: </w:t>
      </w:r>
      <w:r w:rsidR="0076394F">
        <w:rPr>
          <w:rFonts w:ascii="Cambria" w:hAnsi="Cambria"/>
          <w:b/>
          <w:bCs/>
        </w:rPr>
        <w:t>Explicar desafíos para la democracia</w:t>
      </w:r>
      <w:r>
        <w:rPr>
          <w:rFonts w:ascii="Cambria" w:hAnsi="Cambria"/>
          <w:b/>
          <w:bCs/>
        </w:rPr>
        <w:t xml:space="preserve"> a través de fuentes para </w:t>
      </w:r>
      <w:r w:rsidR="0076394F">
        <w:rPr>
          <w:rFonts w:ascii="Cambria" w:hAnsi="Cambria"/>
          <w:b/>
          <w:bCs/>
        </w:rPr>
        <w:t>proponer soluciones a problemas sociales</w:t>
      </w:r>
    </w:p>
    <w:p w14:paraId="744E85EC" w14:textId="77777777" w:rsidR="00041139" w:rsidRDefault="00041139" w:rsidP="00041139">
      <w:pPr>
        <w:spacing w:after="0"/>
        <w:jc w:val="both"/>
        <w:rPr>
          <w:rFonts w:ascii="Cambria" w:hAnsi="Cambria"/>
          <w:b/>
          <w:bCs/>
        </w:rPr>
      </w:pPr>
      <w:r>
        <w:rPr>
          <w:rFonts w:ascii="Cambria" w:hAnsi="Cambria"/>
          <w:b/>
          <w:bCs/>
        </w:rPr>
        <w:t>Instrucciones:</w:t>
      </w:r>
    </w:p>
    <w:p w14:paraId="38CDD050" w14:textId="39005DBD" w:rsidR="00B23ABE" w:rsidRPr="00B23ABE" w:rsidRDefault="00B23ABE" w:rsidP="00B23ABE">
      <w:pPr>
        <w:pStyle w:val="Prrafodelista"/>
        <w:numPr>
          <w:ilvl w:val="0"/>
          <w:numId w:val="1"/>
        </w:numPr>
        <w:spacing w:after="0"/>
        <w:jc w:val="both"/>
        <w:rPr>
          <w:rFonts w:ascii="Cambria" w:hAnsi="Cambria"/>
          <w:sz w:val="20"/>
          <w:szCs w:val="20"/>
        </w:rPr>
      </w:pPr>
      <w:r>
        <w:rPr>
          <w:rFonts w:ascii="Cambria" w:hAnsi="Cambria"/>
        </w:rPr>
        <w:t xml:space="preserve">En parejas lean la noticia que se presenta y </w:t>
      </w:r>
      <w:r w:rsidR="00502C37">
        <w:rPr>
          <w:rFonts w:ascii="Cambria" w:hAnsi="Cambria"/>
        </w:rPr>
        <w:t xml:space="preserve">redacten un breve informe en donde </w:t>
      </w:r>
      <w:r>
        <w:rPr>
          <w:rFonts w:ascii="Cambria" w:hAnsi="Cambria"/>
        </w:rPr>
        <w:t>realicen un análisis de la Pobreza y la Desigualdad como un desafío para avanzar en principios democráticos como la Igualdad, Libertad y Solidaridad</w:t>
      </w:r>
    </w:p>
    <w:p w14:paraId="62771CC4" w14:textId="40B855F3" w:rsidR="00B23ABE" w:rsidRPr="00502C37" w:rsidRDefault="00502C37" w:rsidP="00B23ABE">
      <w:pPr>
        <w:pStyle w:val="Prrafodelista"/>
        <w:numPr>
          <w:ilvl w:val="0"/>
          <w:numId w:val="3"/>
        </w:numPr>
        <w:spacing w:after="0"/>
        <w:jc w:val="both"/>
        <w:rPr>
          <w:rFonts w:ascii="Cambria" w:hAnsi="Cambria"/>
          <w:sz w:val="20"/>
          <w:szCs w:val="20"/>
        </w:rPr>
      </w:pPr>
      <w:r>
        <w:rPr>
          <w:rFonts w:ascii="Cambria" w:hAnsi="Cambria"/>
        </w:rPr>
        <w:t xml:space="preserve">¿Cuál es la idea principal del texto? </w:t>
      </w:r>
      <w:r w:rsidRPr="00502C37">
        <w:rPr>
          <w:rFonts w:ascii="Cambria" w:hAnsi="Cambria"/>
          <w:i/>
          <w:iCs/>
        </w:rPr>
        <w:t>Resume la problemática que se presenta en la noticia analizada</w:t>
      </w:r>
    </w:p>
    <w:p w14:paraId="1D938CB2" w14:textId="6CB48982" w:rsidR="00502C37" w:rsidRPr="00502C37" w:rsidRDefault="00502C37" w:rsidP="00B23ABE">
      <w:pPr>
        <w:pStyle w:val="Prrafodelista"/>
        <w:numPr>
          <w:ilvl w:val="0"/>
          <w:numId w:val="3"/>
        </w:numPr>
        <w:spacing w:after="0"/>
        <w:jc w:val="both"/>
        <w:rPr>
          <w:rFonts w:ascii="Cambria" w:hAnsi="Cambria"/>
          <w:sz w:val="20"/>
          <w:szCs w:val="20"/>
        </w:rPr>
      </w:pPr>
      <w:r>
        <w:rPr>
          <w:rFonts w:ascii="Cambria" w:hAnsi="Cambria"/>
        </w:rPr>
        <w:t xml:space="preserve">¿Por qué es un desafío para la democracia? </w:t>
      </w:r>
      <w:r w:rsidRPr="00502C37">
        <w:rPr>
          <w:rFonts w:ascii="Cambria" w:hAnsi="Cambria"/>
          <w:i/>
          <w:iCs/>
        </w:rPr>
        <w:t>Explica a partir de evidencias las consecuencias de esta problemática</w:t>
      </w:r>
    </w:p>
    <w:p w14:paraId="1E8FB60F" w14:textId="238A4AC3" w:rsidR="00502C37" w:rsidRPr="00502C37" w:rsidRDefault="00502C37" w:rsidP="00B23ABE">
      <w:pPr>
        <w:pStyle w:val="Prrafodelista"/>
        <w:numPr>
          <w:ilvl w:val="0"/>
          <w:numId w:val="3"/>
        </w:numPr>
        <w:spacing w:after="0"/>
        <w:jc w:val="both"/>
        <w:rPr>
          <w:rFonts w:ascii="Cambria" w:hAnsi="Cambria"/>
          <w:sz w:val="20"/>
          <w:szCs w:val="20"/>
        </w:rPr>
      </w:pPr>
      <w:r>
        <w:rPr>
          <w:rFonts w:ascii="Cambria" w:hAnsi="Cambria"/>
        </w:rPr>
        <w:t xml:space="preserve">Realiza un análisis a la luz de los principios democráticos. </w:t>
      </w:r>
      <w:r w:rsidRPr="00502C37">
        <w:rPr>
          <w:rFonts w:ascii="Cambria" w:hAnsi="Cambria"/>
          <w:i/>
          <w:iCs/>
        </w:rPr>
        <w:t>Explica cómo se ven afectados los principios de Igualdad, Libertad y Solidaridad a partir del texto.</w:t>
      </w:r>
    </w:p>
    <w:p w14:paraId="6BBC66A0" w14:textId="146D8007" w:rsidR="00502C37" w:rsidRPr="00502C37" w:rsidRDefault="00502C37" w:rsidP="00B23ABE">
      <w:pPr>
        <w:pStyle w:val="Prrafodelista"/>
        <w:numPr>
          <w:ilvl w:val="0"/>
          <w:numId w:val="3"/>
        </w:numPr>
        <w:spacing w:after="0"/>
        <w:jc w:val="both"/>
        <w:rPr>
          <w:rFonts w:ascii="Cambria" w:hAnsi="Cambria"/>
          <w:sz w:val="20"/>
          <w:szCs w:val="20"/>
        </w:rPr>
      </w:pPr>
      <w:r>
        <w:rPr>
          <w:rFonts w:ascii="Cambria" w:hAnsi="Cambria"/>
        </w:rPr>
        <w:t xml:space="preserve">¿Cómo crees que esta desigualdad afecta a la convivencia y la democracia en el país? </w:t>
      </w:r>
      <w:r w:rsidRPr="00502C37">
        <w:rPr>
          <w:rFonts w:ascii="Cambria" w:hAnsi="Cambria"/>
          <w:i/>
          <w:iCs/>
        </w:rPr>
        <w:t>Realiza un juicio de valor sobre la problemática</w:t>
      </w:r>
    </w:p>
    <w:p w14:paraId="5F1C2269" w14:textId="48E299C6" w:rsidR="00502C37" w:rsidRPr="00B23ABE" w:rsidRDefault="00502C37" w:rsidP="00B23ABE">
      <w:pPr>
        <w:pStyle w:val="Prrafodelista"/>
        <w:numPr>
          <w:ilvl w:val="0"/>
          <w:numId w:val="3"/>
        </w:numPr>
        <w:spacing w:after="0"/>
        <w:jc w:val="both"/>
        <w:rPr>
          <w:rFonts w:ascii="Cambria" w:hAnsi="Cambria"/>
          <w:sz w:val="20"/>
          <w:szCs w:val="20"/>
        </w:rPr>
      </w:pPr>
      <w:r>
        <w:rPr>
          <w:rFonts w:ascii="Cambria" w:hAnsi="Cambria"/>
        </w:rPr>
        <w:t xml:space="preserve">Propón una acción que contribuya a reducir alguna de las formas de desigualdad presentes en el texto. </w:t>
      </w:r>
      <w:r w:rsidRPr="00502C37">
        <w:rPr>
          <w:rFonts w:ascii="Cambria" w:hAnsi="Cambria"/>
          <w:i/>
          <w:iCs/>
        </w:rPr>
        <w:t>Explica cómo promovería alguno de los principios democráticos</w:t>
      </w:r>
    </w:p>
    <w:p w14:paraId="71D41669" w14:textId="20640984" w:rsidR="00041139" w:rsidRPr="00B23ABE" w:rsidRDefault="00041139" w:rsidP="00B23ABE">
      <w:pPr>
        <w:spacing w:after="0"/>
        <w:jc w:val="both"/>
        <w:rPr>
          <w:rFonts w:ascii="Cambria" w:hAnsi="Cambria"/>
          <w:sz w:val="20"/>
          <w:szCs w:val="20"/>
        </w:rPr>
      </w:pPr>
      <w:r w:rsidRPr="00B23ABE">
        <w:rPr>
          <w:rFonts w:ascii="Cambria" w:hAnsi="Cambria"/>
          <w:sz w:val="20"/>
          <w:szCs w:val="20"/>
        </w:rPr>
        <w:t>Fuente 1:</w:t>
      </w:r>
    </w:p>
    <w:p w14:paraId="417F5EAC" w14:textId="58DC07CB" w:rsidR="00834DE1" w:rsidRDefault="0076394F" w:rsidP="00B23ABE">
      <w:pPr>
        <w:spacing w:after="0"/>
        <w:jc w:val="both"/>
        <w:rPr>
          <w:rFonts w:ascii="Cambria" w:hAnsi="Cambria"/>
          <w:sz w:val="20"/>
          <w:szCs w:val="20"/>
        </w:rPr>
      </w:pPr>
      <w:r>
        <w:rPr>
          <w:rFonts w:ascii="Cambria" w:hAnsi="Cambria"/>
          <w:sz w:val="20"/>
          <w:szCs w:val="20"/>
        </w:rPr>
        <w:t>“</w:t>
      </w:r>
      <w:r w:rsidR="00B23ABE" w:rsidRPr="00B23ABE">
        <w:rPr>
          <w:rFonts w:ascii="Cambria" w:hAnsi="Cambria"/>
          <w:b/>
          <w:bCs/>
          <w:sz w:val="20"/>
          <w:szCs w:val="20"/>
        </w:rPr>
        <w:t>La desigualdad socioeconómica puede entenderse en relación con las diferencias en la vida social de las personas, las que implican ventajas para unos y desventajas para otros.</w:t>
      </w:r>
      <w:r w:rsidR="00B23ABE" w:rsidRPr="00B23ABE">
        <w:rPr>
          <w:rFonts w:ascii="Cambria" w:hAnsi="Cambria"/>
          <w:sz w:val="20"/>
          <w:szCs w:val="20"/>
        </w:rPr>
        <w:t> Son percibidas como injustas en sus orígenes, moralmente ofensivas en sus consecuencias, o ambas. Esto no se expresa solo en términos de ingreso y riqueza, sino también en educación y salud; trato social y dignidad; seguridad económica y física, además de poder y capacidad de influencia sobre las decisiones públicas.</w:t>
      </w:r>
    </w:p>
    <w:p w14:paraId="0C9938B3" w14:textId="39B7C5B9" w:rsidR="00B23ABE" w:rsidRDefault="00B23ABE" w:rsidP="00B23ABE">
      <w:pPr>
        <w:spacing w:after="0"/>
        <w:jc w:val="both"/>
        <w:rPr>
          <w:rFonts w:ascii="Cambria" w:hAnsi="Cambria"/>
          <w:sz w:val="20"/>
          <w:szCs w:val="20"/>
        </w:rPr>
      </w:pPr>
      <w:r w:rsidRPr="00B23ABE">
        <w:rPr>
          <w:rFonts w:ascii="Cambria" w:hAnsi="Cambria"/>
          <w:sz w:val="20"/>
          <w:szCs w:val="20"/>
        </w:rPr>
        <w:t>Es preciso advertir que incluso los países más igualitarios exhiben algún grado basal de desigualdad vinculado a la división del trabajo, la que requiere pagos diferenciados acorde a la complejidad de las ocupaciones o para el fomento de actividades que están sujetas a un considerable nivel de riesgo, como la innovación y la labor empresarial. Asimismo, la búsqueda de la igualdad no supone eliminar la</w:t>
      </w:r>
      <w:r w:rsidRPr="00B23ABE">
        <w:rPr>
          <w:rFonts w:ascii="Cambria" w:hAnsi="Cambria"/>
          <w:sz w:val="20"/>
          <w:szCs w:val="20"/>
        </w:rPr>
        <w:br/>
        <w:t>diversidad de valores, preferencias y capacidades que nos distinguen como personas. </w:t>
      </w:r>
    </w:p>
    <w:p w14:paraId="0BB90B4F" w14:textId="3FBA7252" w:rsidR="00B23ABE" w:rsidRDefault="00B23ABE" w:rsidP="00B23ABE">
      <w:pPr>
        <w:spacing w:after="0"/>
        <w:jc w:val="both"/>
        <w:rPr>
          <w:rFonts w:ascii="Cambria" w:hAnsi="Cambria"/>
          <w:sz w:val="20"/>
          <w:szCs w:val="20"/>
        </w:rPr>
      </w:pPr>
      <w:r w:rsidRPr="00B23ABE">
        <w:rPr>
          <w:rFonts w:ascii="Cambria" w:hAnsi="Cambria"/>
          <w:b/>
          <w:bCs/>
          <w:sz w:val="20"/>
          <w:szCs w:val="20"/>
        </w:rPr>
        <w:t>Chile ha sido un país de muchas diferencias sociales a lo largo de toda su historia.</w:t>
      </w:r>
      <w:r w:rsidRPr="00B23ABE">
        <w:rPr>
          <w:rFonts w:ascii="Cambria" w:hAnsi="Cambria"/>
          <w:sz w:val="20"/>
          <w:szCs w:val="20"/>
        </w:rPr>
        <w:t> Al igual que otras naciones de América Latina, su origen se remite a la Colonia, cuando se constituyeron las instituciones que la inician, como la concentración en la propiedad de la tierra y la relación jerárquica entre la clase alta y el bajo pueblo.</w:t>
      </w:r>
    </w:p>
    <w:p w14:paraId="3814213B" w14:textId="07659DA1" w:rsidR="00B23ABE" w:rsidRPr="00041139" w:rsidRDefault="00B23ABE" w:rsidP="00B23ABE">
      <w:pPr>
        <w:spacing w:after="0"/>
        <w:jc w:val="both"/>
        <w:rPr>
          <w:rFonts w:ascii="Cambria" w:hAnsi="Cambria"/>
          <w:sz w:val="20"/>
          <w:szCs w:val="20"/>
        </w:rPr>
      </w:pPr>
      <w:r w:rsidRPr="00B23ABE">
        <w:rPr>
          <w:rFonts w:ascii="Cambria" w:hAnsi="Cambria"/>
          <w:sz w:val="20"/>
          <w:szCs w:val="20"/>
        </w:rPr>
        <w:t>Estos ciclos de alza y baja pueden observarse a través de la evolución del coeficiente de Gini, el cual es un indicador que se encuentra entre 0 y 1, donde un mayor número indica más desigualdad en la dimensión de los ingresos. Llama la atención que en ningún período de nuestra historia el coeficiente haya estado en un nivel comparable a los que muestran los países actualmente más desarrollados. Esta persistencia en el tiempo contrasta con el avance de otros indicadores sociales y económicos, los que han permitido reducir significativamente la pobreza en el país.</w:t>
      </w:r>
    </w:p>
    <w:p w14:paraId="2D58A9FD" w14:textId="78E0019E" w:rsidR="00041139" w:rsidRDefault="00B23ABE" w:rsidP="00041139">
      <w:pPr>
        <w:spacing w:after="0"/>
        <w:jc w:val="both"/>
        <w:rPr>
          <w:rFonts w:ascii="Cambria" w:hAnsi="Cambria"/>
          <w:sz w:val="20"/>
          <w:szCs w:val="20"/>
        </w:rPr>
      </w:pPr>
      <w:r w:rsidRPr="00B23ABE">
        <w:rPr>
          <w:rFonts w:ascii="Cambria" w:hAnsi="Cambria"/>
          <w:sz w:val="20"/>
          <w:szCs w:val="20"/>
        </w:rPr>
        <w:t>En los últimos 15 años ha habido una reducción de la desigualdad de los ingresos, aunque el coeficiente de Gini de 0.48 en la última medición disponible para Chile (2017) está lejos aún del promedio de las economías desarrolladas</w:t>
      </w:r>
      <w:r>
        <w:rPr>
          <w:rFonts w:ascii="Cambria" w:hAnsi="Cambria"/>
          <w:sz w:val="20"/>
          <w:szCs w:val="20"/>
        </w:rPr>
        <w:t>.</w:t>
      </w:r>
    </w:p>
    <w:p w14:paraId="71917E61" w14:textId="7B08A27F" w:rsidR="00B23ABE" w:rsidRDefault="00B23ABE" w:rsidP="00041139">
      <w:pPr>
        <w:spacing w:after="0"/>
        <w:jc w:val="both"/>
        <w:rPr>
          <w:rFonts w:ascii="Cambria" w:hAnsi="Cambria"/>
          <w:sz w:val="20"/>
          <w:szCs w:val="20"/>
        </w:rPr>
      </w:pPr>
      <w:r w:rsidRPr="00B23ABE">
        <w:rPr>
          <w:rFonts w:ascii="Cambria" w:hAnsi="Cambria"/>
          <w:b/>
          <w:bCs/>
          <w:sz w:val="20"/>
          <w:szCs w:val="20"/>
        </w:rPr>
        <w:t xml:space="preserve">De acuerdo a la última encuesta CASEN del año 2017, el 10% más rico de los hogares obtiene un 38,1% del ingreso monetario, mientras el 10% más pobre un 1,4%, con ingresos promedio de </w:t>
      </w:r>
      <w:r w:rsidRPr="00B23ABE">
        <w:rPr>
          <w:rFonts w:ascii="Cambria" w:hAnsi="Cambria"/>
          <w:b/>
          <w:bCs/>
          <w:sz w:val="20"/>
          <w:szCs w:val="20"/>
        </w:rPr>
        <w:lastRenderedPageBreak/>
        <w:t>$3.605.800 y $129.300, respectivamente.</w:t>
      </w:r>
      <w:r w:rsidRPr="00B23ABE">
        <w:rPr>
          <w:rFonts w:ascii="Cambria" w:hAnsi="Cambria"/>
          <w:sz w:val="20"/>
          <w:szCs w:val="20"/>
        </w:rPr>
        <w:t> La caída de la desigualdad de ingresos en este período se explica, principalmente, por las mayores transferencias monetarias a grupos vulnerables y el aumento en el número de técnicos y profesionales, lo que amplió el segmento de clase media acomodada y moderó el crecimiento de los salarios en la parte media alta de la distribución, proceso que opera con mayor fuerza en las cohortes jóvenes</w:t>
      </w:r>
      <w:r>
        <w:rPr>
          <w:rFonts w:ascii="Cambria" w:hAnsi="Cambria"/>
          <w:sz w:val="20"/>
          <w:szCs w:val="20"/>
        </w:rPr>
        <w:t>.</w:t>
      </w:r>
    </w:p>
    <w:p w14:paraId="34A0C36E" w14:textId="77777777" w:rsidR="00B23ABE" w:rsidRPr="00B23ABE" w:rsidRDefault="00B23ABE" w:rsidP="00B23ABE">
      <w:pPr>
        <w:spacing w:after="0"/>
        <w:jc w:val="both"/>
        <w:rPr>
          <w:rFonts w:ascii="Cambria" w:hAnsi="Cambria"/>
          <w:sz w:val="20"/>
          <w:szCs w:val="20"/>
        </w:rPr>
      </w:pPr>
      <w:r w:rsidRPr="00B23ABE">
        <w:rPr>
          <w:rFonts w:ascii="Cambria" w:hAnsi="Cambria"/>
          <w:sz w:val="20"/>
          <w:szCs w:val="20"/>
        </w:rPr>
        <w:t>Más allá de las diferencias de ingresos, la desigualdad socioeconómica se manifiesta en otras dimensiones de la vida de las personas. La que más rechazo provoca en la población es la disparidad en el trato y dignidad que, por ejemplo, se materializa en la atención de salud. La sociedad se fragmenta en grupos sociales que viven como si habitaran en naciones de nivel de desarrollo opuesto. Así, hay personas que son denigradas y discriminadas, en tanto otras desarrollan una actitud de superioridad fundada en la posesión de cargos o tenencia de dinero.</w:t>
      </w:r>
    </w:p>
    <w:p w14:paraId="16762037" w14:textId="77777777" w:rsidR="00B23ABE" w:rsidRPr="00B23ABE" w:rsidRDefault="00B23ABE" w:rsidP="00B23ABE">
      <w:pPr>
        <w:spacing w:after="0"/>
        <w:jc w:val="both"/>
        <w:rPr>
          <w:rFonts w:ascii="Cambria" w:hAnsi="Cambria"/>
          <w:sz w:val="20"/>
          <w:szCs w:val="20"/>
        </w:rPr>
      </w:pPr>
      <w:r w:rsidRPr="00B23ABE">
        <w:rPr>
          <w:rFonts w:ascii="Cambria" w:hAnsi="Cambria"/>
          <w:sz w:val="20"/>
          <w:szCs w:val="20"/>
        </w:rPr>
        <w:t>Pero esta condición no se remite solo a diferencias en calidades de vida, ya que tiene asociado un conjunto de problemas que implican, especialmente, trabas a la justicia, a la convivencia y al desarrollo económico.</w:t>
      </w:r>
    </w:p>
    <w:p w14:paraId="4CBE9BDF" w14:textId="662CC5C4" w:rsidR="00B23ABE" w:rsidRDefault="00B23ABE" w:rsidP="00B23ABE">
      <w:pPr>
        <w:spacing w:after="0"/>
        <w:jc w:val="both"/>
        <w:rPr>
          <w:rFonts w:ascii="Cambria" w:hAnsi="Cambria"/>
          <w:sz w:val="20"/>
          <w:szCs w:val="20"/>
        </w:rPr>
      </w:pPr>
      <w:r w:rsidRPr="00B23ABE">
        <w:rPr>
          <w:rFonts w:ascii="Cambria" w:hAnsi="Cambria"/>
          <w:sz w:val="20"/>
          <w:szCs w:val="20"/>
        </w:rPr>
        <w:t>La desigualdad es un desafío ético porque implica una injusticia, ya que todos tenemos una dignidad por ser personas y el derecho a participar de los bienes y servicios que se producen en la sociedad; y es injusta porque esta realidad podría ser distinta mediante políticas públicas</w:t>
      </w:r>
      <w:r>
        <w:rPr>
          <w:rFonts w:ascii="Cambria" w:hAnsi="Cambria"/>
          <w:sz w:val="20"/>
          <w:szCs w:val="20"/>
        </w:rPr>
        <w:t>”</w:t>
      </w:r>
      <w:r w:rsidRPr="00B23ABE">
        <w:rPr>
          <w:rFonts w:ascii="Cambria" w:hAnsi="Cambria"/>
          <w:sz w:val="20"/>
          <w:szCs w:val="20"/>
        </w:rPr>
        <w:t>.</w:t>
      </w:r>
    </w:p>
    <w:p w14:paraId="02445936" w14:textId="6374E5E5" w:rsidR="00B23ABE" w:rsidRPr="00B23ABE" w:rsidRDefault="00B23ABE" w:rsidP="00B23ABE">
      <w:pPr>
        <w:spacing w:after="0"/>
        <w:jc w:val="right"/>
        <w:rPr>
          <w:rFonts w:ascii="Cambria" w:hAnsi="Cambria"/>
          <w:sz w:val="20"/>
          <w:szCs w:val="20"/>
        </w:rPr>
      </w:pPr>
      <w:r>
        <w:rPr>
          <w:rFonts w:ascii="Cambria" w:hAnsi="Cambria"/>
          <w:sz w:val="20"/>
          <w:szCs w:val="20"/>
        </w:rPr>
        <w:t xml:space="preserve">Martínez, Claudia (09.02.2023). </w:t>
      </w:r>
      <w:r w:rsidRPr="00B23ABE">
        <w:rPr>
          <w:rFonts w:ascii="Cambria" w:hAnsi="Cambria"/>
          <w:i/>
          <w:iCs/>
          <w:sz w:val="20"/>
          <w:szCs w:val="20"/>
        </w:rPr>
        <w:t>Chile: la desigualdad que persiste</w:t>
      </w:r>
      <w:r>
        <w:rPr>
          <w:rFonts w:ascii="Cambria" w:hAnsi="Cambria"/>
          <w:sz w:val="20"/>
          <w:szCs w:val="20"/>
        </w:rPr>
        <w:t>.</w:t>
      </w:r>
    </w:p>
    <w:p w14:paraId="0FF76237" w14:textId="77777777" w:rsidR="00B23ABE" w:rsidRPr="00041139" w:rsidRDefault="00B23ABE" w:rsidP="00041139">
      <w:pPr>
        <w:spacing w:after="0"/>
        <w:jc w:val="both"/>
        <w:rPr>
          <w:rFonts w:ascii="Cambria" w:hAnsi="Cambria"/>
          <w:sz w:val="20"/>
          <w:szCs w:val="20"/>
        </w:rPr>
      </w:pPr>
    </w:p>
    <w:tbl>
      <w:tblPr>
        <w:tblStyle w:val="Tablaconcuadrcula"/>
        <w:tblW w:w="0" w:type="auto"/>
        <w:tblLook w:val="04A0" w:firstRow="1" w:lastRow="0" w:firstColumn="1" w:lastColumn="0" w:noHBand="0" w:noVBand="1"/>
      </w:tblPr>
      <w:tblGrid>
        <w:gridCol w:w="1413"/>
        <w:gridCol w:w="6379"/>
        <w:gridCol w:w="1036"/>
      </w:tblGrid>
      <w:tr w:rsidR="0057686A" w14:paraId="33CFCF0D" w14:textId="77777777" w:rsidTr="00747A2C">
        <w:tc>
          <w:tcPr>
            <w:tcW w:w="8828" w:type="dxa"/>
            <w:gridSpan w:val="3"/>
          </w:tcPr>
          <w:p w14:paraId="6D3C0D1C" w14:textId="3457BC3A" w:rsidR="0057686A" w:rsidRPr="0057686A" w:rsidRDefault="0057686A" w:rsidP="0057686A">
            <w:pPr>
              <w:jc w:val="center"/>
              <w:rPr>
                <w:rFonts w:ascii="Cambria" w:hAnsi="Cambria"/>
                <w:sz w:val="20"/>
                <w:szCs w:val="20"/>
              </w:rPr>
            </w:pPr>
            <w:r>
              <w:rPr>
                <w:rFonts w:ascii="Cambria" w:hAnsi="Cambria"/>
                <w:sz w:val="20"/>
                <w:szCs w:val="20"/>
              </w:rPr>
              <w:t>PAUTA PARA EVALUAR ANÁLISIS DE DESAFÍO</w:t>
            </w:r>
          </w:p>
        </w:tc>
      </w:tr>
      <w:tr w:rsidR="0057686A" w14:paraId="6A9566CB" w14:textId="77777777" w:rsidTr="0057686A">
        <w:tc>
          <w:tcPr>
            <w:tcW w:w="1413" w:type="dxa"/>
          </w:tcPr>
          <w:p w14:paraId="46470482" w14:textId="278C0A71" w:rsidR="0057686A" w:rsidRDefault="0057686A" w:rsidP="00041139">
            <w:pPr>
              <w:jc w:val="both"/>
              <w:rPr>
                <w:rFonts w:ascii="Cambria" w:hAnsi="Cambria"/>
                <w:sz w:val="20"/>
                <w:szCs w:val="20"/>
              </w:rPr>
            </w:pPr>
            <w:r>
              <w:rPr>
                <w:rFonts w:ascii="Cambria" w:hAnsi="Cambria"/>
                <w:sz w:val="20"/>
                <w:szCs w:val="20"/>
              </w:rPr>
              <w:t>Criterio</w:t>
            </w:r>
          </w:p>
        </w:tc>
        <w:tc>
          <w:tcPr>
            <w:tcW w:w="6379" w:type="dxa"/>
          </w:tcPr>
          <w:p w14:paraId="2D84C073" w14:textId="326E8059" w:rsidR="0057686A" w:rsidRDefault="0057686A" w:rsidP="00041139">
            <w:pPr>
              <w:jc w:val="both"/>
              <w:rPr>
                <w:rFonts w:ascii="Cambria" w:hAnsi="Cambria"/>
                <w:sz w:val="20"/>
                <w:szCs w:val="20"/>
              </w:rPr>
            </w:pPr>
            <w:r>
              <w:rPr>
                <w:rFonts w:ascii="Cambria" w:hAnsi="Cambria"/>
                <w:sz w:val="20"/>
                <w:szCs w:val="20"/>
              </w:rPr>
              <w:t>Descripción</w:t>
            </w:r>
          </w:p>
        </w:tc>
        <w:tc>
          <w:tcPr>
            <w:tcW w:w="1036" w:type="dxa"/>
          </w:tcPr>
          <w:p w14:paraId="58D7D1B8" w14:textId="582C5904" w:rsidR="0057686A" w:rsidRDefault="0057686A" w:rsidP="00041139">
            <w:pPr>
              <w:jc w:val="both"/>
              <w:rPr>
                <w:rFonts w:ascii="Cambria" w:hAnsi="Cambria"/>
                <w:sz w:val="20"/>
                <w:szCs w:val="20"/>
              </w:rPr>
            </w:pPr>
            <w:r>
              <w:rPr>
                <w:rFonts w:ascii="Cambria" w:hAnsi="Cambria"/>
                <w:sz w:val="20"/>
                <w:szCs w:val="20"/>
              </w:rPr>
              <w:t>Puntaje</w:t>
            </w:r>
          </w:p>
        </w:tc>
      </w:tr>
      <w:tr w:rsidR="0057686A" w14:paraId="38AB34C2" w14:textId="77777777" w:rsidTr="0057686A">
        <w:tc>
          <w:tcPr>
            <w:tcW w:w="1413" w:type="dxa"/>
          </w:tcPr>
          <w:p w14:paraId="0095699E" w14:textId="5A96E4DE" w:rsidR="0057686A" w:rsidRDefault="0057686A" w:rsidP="00041139">
            <w:pPr>
              <w:jc w:val="both"/>
              <w:rPr>
                <w:rFonts w:ascii="Cambria" w:hAnsi="Cambria"/>
                <w:sz w:val="20"/>
                <w:szCs w:val="20"/>
              </w:rPr>
            </w:pPr>
            <w:r>
              <w:rPr>
                <w:rFonts w:ascii="Cambria" w:hAnsi="Cambria"/>
                <w:sz w:val="20"/>
                <w:szCs w:val="20"/>
              </w:rPr>
              <w:t>Descripción</w:t>
            </w:r>
          </w:p>
        </w:tc>
        <w:tc>
          <w:tcPr>
            <w:tcW w:w="6379" w:type="dxa"/>
          </w:tcPr>
          <w:p w14:paraId="7F018D24" w14:textId="608BE27F" w:rsidR="0057686A" w:rsidRDefault="0057686A" w:rsidP="00041139">
            <w:pPr>
              <w:jc w:val="both"/>
              <w:rPr>
                <w:rFonts w:ascii="Cambria" w:hAnsi="Cambria"/>
                <w:sz w:val="20"/>
                <w:szCs w:val="20"/>
              </w:rPr>
            </w:pPr>
            <w:r w:rsidRPr="0057686A">
              <w:rPr>
                <w:rFonts w:ascii="Cambria" w:hAnsi="Cambria"/>
                <w:sz w:val="20"/>
                <w:szCs w:val="20"/>
              </w:rPr>
              <w:t>Resume claramente la idea principal y explica con precisión la problemática.</w:t>
            </w:r>
          </w:p>
        </w:tc>
        <w:tc>
          <w:tcPr>
            <w:tcW w:w="1036" w:type="dxa"/>
          </w:tcPr>
          <w:p w14:paraId="79908780" w14:textId="77777777" w:rsidR="0057686A" w:rsidRDefault="0057686A" w:rsidP="00041139">
            <w:pPr>
              <w:jc w:val="both"/>
              <w:rPr>
                <w:rFonts w:ascii="Cambria" w:hAnsi="Cambria"/>
                <w:sz w:val="20"/>
                <w:szCs w:val="20"/>
              </w:rPr>
            </w:pPr>
          </w:p>
        </w:tc>
      </w:tr>
      <w:tr w:rsidR="0057686A" w14:paraId="06AAA081" w14:textId="77777777" w:rsidTr="0057686A">
        <w:tc>
          <w:tcPr>
            <w:tcW w:w="1413" w:type="dxa"/>
          </w:tcPr>
          <w:p w14:paraId="1B13C8AD" w14:textId="30A5150E" w:rsidR="0057686A" w:rsidRDefault="0057686A" w:rsidP="00041139">
            <w:pPr>
              <w:jc w:val="both"/>
              <w:rPr>
                <w:rFonts w:ascii="Cambria" w:hAnsi="Cambria"/>
                <w:sz w:val="20"/>
                <w:szCs w:val="20"/>
              </w:rPr>
            </w:pPr>
            <w:r>
              <w:rPr>
                <w:rFonts w:ascii="Cambria" w:hAnsi="Cambria"/>
                <w:sz w:val="20"/>
                <w:szCs w:val="20"/>
              </w:rPr>
              <w:t>Desafío</w:t>
            </w:r>
          </w:p>
        </w:tc>
        <w:tc>
          <w:tcPr>
            <w:tcW w:w="6379" w:type="dxa"/>
          </w:tcPr>
          <w:p w14:paraId="6106524A" w14:textId="7E4649F7" w:rsidR="0057686A" w:rsidRDefault="0057686A" w:rsidP="00041139">
            <w:pPr>
              <w:jc w:val="both"/>
              <w:rPr>
                <w:rFonts w:ascii="Cambria" w:hAnsi="Cambria"/>
                <w:sz w:val="20"/>
                <w:szCs w:val="20"/>
              </w:rPr>
            </w:pPr>
            <w:r w:rsidRPr="0057686A">
              <w:rPr>
                <w:rFonts w:ascii="Cambria" w:hAnsi="Cambria"/>
                <w:sz w:val="20"/>
                <w:szCs w:val="20"/>
              </w:rPr>
              <w:t>Explica con claridad por qué es un desafío y usa al menos una evidencia concreta del texto.</w:t>
            </w:r>
          </w:p>
        </w:tc>
        <w:tc>
          <w:tcPr>
            <w:tcW w:w="1036" w:type="dxa"/>
          </w:tcPr>
          <w:p w14:paraId="4A8FB8A0" w14:textId="77777777" w:rsidR="0057686A" w:rsidRDefault="0057686A" w:rsidP="00041139">
            <w:pPr>
              <w:jc w:val="both"/>
              <w:rPr>
                <w:rFonts w:ascii="Cambria" w:hAnsi="Cambria"/>
                <w:sz w:val="20"/>
                <w:szCs w:val="20"/>
              </w:rPr>
            </w:pPr>
          </w:p>
        </w:tc>
      </w:tr>
      <w:tr w:rsidR="0057686A" w14:paraId="691A5CE4" w14:textId="77777777" w:rsidTr="0057686A">
        <w:tc>
          <w:tcPr>
            <w:tcW w:w="1413" w:type="dxa"/>
          </w:tcPr>
          <w:p w14:paraId="5ADC2830" w14:textId="04406507" w:rsidR="0057686A" w:rsidRDefault="0057686A" w:rsidP="00041139">
            <w:pPr>
              <w:jc w:val="both"/>
              <w:rPr>
                <w:rFonts w:ascii="Cambria" w:hAnsi="Cambria"/>
                <w:sz w:val="20"/>
                <w:szCs w:val="20"/>
              </w:rPr>
            </w:pPr>
            <w:r>
              <w:rPr>
                <w:rFonts w:ascii="Cambria" w:hAnsi="Cambria"/>
                <w:sz w:val="20"/>
                <w:szCs w:val="20"/>
              </w:rPr>
              <w:t>Principios democráticos</w:t>
            </w:r>
          </w:p>
        </w:tc>
        <w:tc>
          <w:tcPr>
            <w:tcW w:w="6379" w:type="dxa"/>
          </w:tcPr>
          <w:p w14:paraId="4AFEA389" w14:textId="7119B18E" w:rsidR="0057686A" w:rsidRDefault="0057686A" w:rsidP="00041139">
            <w:pPr>
              <w:jc w:val="both"/>
              <w:rPr>
                <w:rFonts w:ascii="Cambria" w:hAnsi="Cambria"/>
                <w:sz w:val="20"/>
                <w:szCs w:val="20"/>
              </w:rPr>
            </w:pPr>
            <w:r w:rsidRPr="0057686A">
              <w:rPr>
                <w:rFonts w:ascii="Cambria" w:hAnsi="Cambria"/>
                <w:sz w:val="20"/>
                <w:szCs w:val="20"/>
              </w:rPr>
              <w:t>Analiza cómo se afectan Igualdad, Libertad y Solidaridad con claridad y ejemplos precisos desde el texto.</w:t>
            </w:r>
          </w:p>
        </w:tc>
        <w:tc>
          <w:tcPr>
            <w:tcW w:w="1036" w:type="dxa"/>
          </w:tcPr>
          <w:p w14:paraId="25D4A067" w14:textId="77777777" w:rsidR="0057686A" w:rsidRDefault="0057686A" w:rsidP="00041139">
            <w:pPr>
              <w:jc w:val="both"/>
              <w:rPr>
                <w:rFonts w:ascii="Cambria" w:hAnsi="Cambria"/>
                <w:sz w:val="20"/>
                <w:szCs w:val="20"/>
              </w:rPr>
            </w:pPr>
          </w:p>
        </w:tc>
      </w:tr>
      <w:tr w:rsidR="0057686A" w14:paraId="76A4B75B" w14:textId="77777777" w:rsidTr="0057686A">
        <w:tc>
          <w:tcPr>
            <w:tcW w:w="1413" w:type="dxa"/>
          </w:tcPr>
          <w:p w14:paraId="71B0745D" w14:textId="338608ED" w:rsidR="0057686A" w:rsidRDefault="0057686A" w:rsidP="00041139">
            <w:pPr>
              <w:jc w:val="both"/>
              <w:rPr>
                <w:rFonts w:ascii="Cambria" w:hAnsi="Cambria"/>
                <w:sz w:val="20"/>
                <w:szCs w:val="20"/>
              </w:rPr>
            </w:pPr>
            <w:r>
              <w:rPr>
                <w:rFonts w:ascii="Cambria" w:hAnsi="Cambria"/>
                <w:sz w:val="20"/>
                <w:szCs w:val="20"/>
              </w:rPr>
              <w:t>Juicio crítico</w:t>
            </w:r>
          </w:p>
        </w:tc>
        <w:tc>
          <w:tcPr>
            <w:tcW w:w="6379" w:type="dxa"/>
          </w:tcPr>
          <w:p w14:paraId="196CFD83" w14:textId="747F1CA9" w:rsidR="0057686A" w:rsidRPr="0057686A" w:rsidRDefault="0057686A" w:rsidP="00041139">
            <w:pPr>
              <w:jc w:val="both"/>
              <w:rPr>
                <w:rFonts w:ascii="Cambria" w:hAnsi="Cambria"/>
                <w:sz w:val="20"/>
                <w:szCs w:val="20"/>
              </w:rPr>
            </w:pPr>
            <w:r w:rsidRPr="0057686A">
              <w:rPr>
                <w:rFonts w:ascii="Cambria" w:hAnsi="Cambria"/>
                <w:sz w:val="20"/>
                <w:szCs w:val="20"/>
              </w:rPr>
              <w:t>Emite un juicio crítico coherente y bien argumentado sobre el impacto social y democrático</w:t>
            </w:r>
            <w:r>
              <w:rPr>
                <w:rFonts w:ascii="Cambria" w:hAnsi="Cambria"/>
                <w:sz w:val="20"/>
                <w:szCs w:val="20"/>
              </w:rPr>
              <w:t xml:space="preserve"> de la problemática</w:t>
            </w:r>
            <w:r w:rsidRPr="0057686A">
              <w:rPr>
                <w:rFonts w:ascii="Cambria" w:hAnsi="Cambria"/>
                <w:sz w:val="20"/>
                <w:szCs w:val="20"/>
              </w:rPr>
              <w:t>.</w:t>
            </w:r>
          </w:p>
        </w:tc>
        <w:tc>
          <w:tcPr>
            <w:tcW w:w="1036" w:type="dxa"/>
          </w:tcPr>
          <w:p w14:paraId="054657D8" w14:textId="77777777" w:rsidR="0057686A" w:rsidRDefault="0057686A" w:rsidP="00041139">
            <w:pPr>
              <w:jc w:val="both"/>
              <w:rPr>
                <w:rFonts w:ascii="Cambria" w:hAnsi="Cambria"/>
                <w:sz w:val="20"/>
                <w:szCs w:val="20"/>
              </w:rPr>
            </w:pPr>
          </w:p>
        </w:tc>
      </w:tr>
      <w:tr w:rsidR="0057686A" w14:paraId="4273198A" w14:textId="77777777" w:rsidTr="0057686A">
        <w:tc>
          <w:tcPr>
            <w:tcW w:w="1413" w:type="dxa"/>
          </w:tcPr>
          <w:p w14:paraId="73EF82E3" w14:textId="63A7D7C1" w:rsidR="0057686A" w:rsidRDefault="0057686A" w:rsidP="00041139">
            <w:pPr>
              <w:jc w:val="both"/>
              <w:rPr>
                <w:rFonts w:ascii="Cambria" w:hAnsi="Cambria"/>
                <w:sz w:val="20"/>
                <w:szCs w:val="20"/>
              </w:rPr>
            </w:pPr>
            <w:r>
              <w:rPr>
                <w:rFonts w:ascii="Cambria" w:hAnsi="Cambria"/>
                <w:sz w:val="20"/>
                <w:szCs w:val="20"/>
              </w:rPr>
              <w:t>Propuesta</w:t>
            </w:r>
          </w:p>
        </w:tc>
        <w:tc>
          <w:tcPr>
            <w:tcW w:w="6379" w:type="dxa"/>
          </w:tcPr>
          <w:p w14:paraId="467D2BB6" w14:textId="5DDB66A2" w:rsidR="0057686A" w:rsidRPr="0057686A" w:rsidRDefault="0057686A" w:rsidP="00041139">
            <w:pPr>
              <w:jc w:val="both"/>
              <w:rPr>
                <w:rFonts w:ascii="Cambria" w:hAnsi="Cambria"/>
                <w:sz w:val="20"/>
                <w:szCs w:val="20"/>
              </w:rPr>
            </w:pPr>
            <w:r w:rsidRPr="0057686A">
              <w:rPr>
                <w:rFonts w:ascii="Cambria" w:hAnsi="Cambria"/>
                <w:sz w:val="20"/>
                <w:szCs w:val="20"/>
              </w:rPr>
              <w:t>Propone una acción concreta, viable y bien fundamentada que promueve un principio democrático.</w:t>
            </w:r>
          </w:p>
        </w:tc>
        <w:tc>
          <w:tcPr>
            <w:tcW w:w="1036" w:type="dxa"/>
          </w:tcPr>
          <w:p w14:paraId="4B02B8A9" w14:textId="77777777" w:rsidR="0057686A" w:rsidRDefault="0057686A" w:rsidP="00041139">
            <w:pPr>
              <w:jc w:val="both"/>
              <w:rPr>
                <w:rFonts w:ascii="Cambria" w:hAnsi="Cambria"/>
                <w:sz w:val="20"/>
                <w:szCs w:val="20"/>
              </w:rPr>
            </w:pPr>
          </w:p>
        </w:tc>
      </w:tr>
      <w:tr w:rsidR="0057686A" w14:paraId="70D9B020" w14:textId="77777777" w:rsidTr="0057686A">
        <w:tc>
          <w:tcPr>
            <w:tcW w:w="1413" w:type="dxa"/>
          </w:tcPr>
          <w:p w14:paraId="47B523FC" w14:textId="36097085" w:rsidR="0057686A" w:rsidRDefault="0057686A" w:rsidP="00041139">
            <w:pPr>
              <w:jc w:val="both"/>
              <w:rPr>
                <w:rFonts w:ascii="Cambria" w:hAnsi="Cambria"/>
                <w:sz w:val="20"/>
                <w:szCs w:val="20"/>
              </w:rPr>
            </w:pPr>
            <w:r>
              <w:rPr>
                <w:rFonts w:ascii="Cambria" w:hAnsi="Cambria"/>
                <w:sz w:val="20"/>
                <w:szCs w:val="20"/>
              </w:rPr>
              <w:t>Redacción</w:t>
            </w:r>
          </w:p>
        </w:tc>
        <w:tc>
          <w:tcPr>
            <w:tcW w:w="6379" w:type="dxa"/>
          </w:tcPr>
          <w:p w14:paraId="0B3244F4" w14:textId="45070335" w:rsidR="0057686A" w:rsidRPr="0057686A" w:rsidRDefault="0057686A" w:rsidP="00041139">
            <w:pPr>
              <w:jc w:val="both"/>
              <w:rPr>
                <w:rFonts w:ascii="Cambria" w:hAnsi="Cambria"/>
                <w:sz w:val="20"/>
                <w:szCs w:val="20"/>
              </w:rPr>
            </w:pPr>
            <w:r w:rsidRPr="0057686A">
              <w:rPr>
                <w:rFonts w:ascii="Cambria" w:hAnsi="Cambria"/>
                <w:sz w:val="20"/>
                <w:szCs w:val="20"/>
              </w:rPr>
              <w:t>El informe es claro, coherente y sin faltas importantes de ortografía o redacción.</w:t>
            </w:r>
          </w:p>
        </w:tc>
        <w:tc>
          <w:tcPr>
            <w:tcW w:w="1036" w:type="dxa"/>
          </w:tcPr>
          <w:p w14:paraId="228C0648" w14:textId="77777777" w:rsidR="0057686A" w:rsidRDefault="0057686A" w:rsidP="00041139">
            <w:pPr>
              <w:jc w:val="both"/>
              <w:rPr>
                <w:rFonts w:ascii="Cambria" w:hAnsi="Cambria"/>
                <w:sz w:val="20"/>
                <w:szCs w:val="20"/>
              </w:rPr>
            </w:pPr>
          </w:p>
        </w:tc>
      </w:tr>
    </w:tbl>
    <w:p w14:paraId="09E7305B" w14:textId="66804E88" w:rsidR="00041139" w:rsidRDefault="0057686A" w:rsidP="00041139">
      <w:pPr>
        <w:spacing w:after="0"/>
        <w:jc w:val="both"/>
        <w:rPr>
          <w:rFonts w:ascii="Cambria" w:hAnsi="Cambria"/>
          <w:sz w:val="20"/>
          <w:szCs w:val="20"/>
        </w:rPr>
      </w:pPr>
      <w:r>
        <w:rPr>
          <w:rFonts w:ascii="Cambria" w:hAnsi="Cambria"/>
          <w:sz w:val="20"/>
          <w:szCs w:val="20"/>
        </w:rPr>
        <w:t>3 pts. Cumple completamente el indicador</w:t>
      </w:r>
    </w:p>
    <w:p w14:paraId="4F4E80BE" w14:textId="65206EC9" w:rsidR="0057686A" w:rsidRDefault="0057686A" w:rsidP="00041139">
      <w:pPr>
        <w:spacing w:after="0"/>
        <w:jc w:val="both"/>
        <w:rPr>
          <w:rFonts w:ascii="Cambria" w:hAnsi="Cambria"/>
          <w:sz w:val="20"/>
          <w:szCs w:val="20"/>
        </w:rPr>
      </w:pPr>
      <w:r>
        <w:rPr>
          <w:rFonts w:ascii="Cambria" w:hAnsi="Cambria"/>
          <w:sz w:val="20"/>
          <w:szCs w:val="20"/>
        </w:rPr>
        <w:t>2 pts. Cumple parcialmente el indicador</w:t>
      </w:r>
    </w:p>
    <w:p w14:paraId="48C40BDD" w14:textId="3A0434CF" w:rsidR="0057686A" w:rsidRDefault="0057686A" w:rsidP="00041139">
      <w:pPr>
        <w:spacing w:after="0"/>
        <w:jc w:val="both"/>
        <w:rPr>
          <w:rFonts w:ascii="Cambria" w:hAnsi="Cambria"/>
          <w:sz w:val="20"/>
          <w:szCs w:val="20"/>
        </w:rPr>
      </w:pPr>
      <w:r>
        <w:rPr>
          <w:rFonts w:ascii="Cambria" w:hAnsi="Cambria"/>
          <w:sz w:val="20"/>
          <w:szCs w:val="20"/>
        </w:rPr>
        <w:t>1 pt. Cumple deficientemente el indicador</w:t>
      </w:r>
    </w:p>
    <w:p w14:paraId="726FB54A" w14:textId="7017DDF0" w:rsidR="0057686A" w:rsidRPr="00041139" w:rsidRDefault="0057686A" w:rsidP="00041139">
      <w:pPr>
        <w:spacing w:after="0"/>
        <w:jc w:val="both"/>
        <w:rPr>
          <w:rFonts w:ascii="Cambria" w:hAnsi="Cambria"/>
          <w:sz w:val="20"/>
          <w:szCs w:val="20"/>
        </w:rPr>
      </w:pPr>
      <w:r>
        <w:rPr>
          <w:rFonts w:ascii="Cambria" w:hAnsi="Cambria"/>
          <w:sz w:val="20"/>
          <w:szCs w:val="20"/>
        </w:rPr>
        <w:t>0 pt. No cumple el indicador</w:t>
      </w:r>
    </w:p>
    <w:sectPr w:rsidR="0057686A" w:rsidRPr="0004113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EFA02" w14:textId="77777777" w:rsidR="00383EF8" w:rsidRDefault="00383EF8" w:rsidP="00041139">
      <w:pPr>
        <w:spacing w:after="0" w:line="240" w:lineRule="auto"/>
      </w:pPr>
      <w:r>
        <w:separator/>
      </w:r>
    </w:p>
  </w:endnote>
  <w:endnote w:type="continuationSeparator" w:id="0">
    <w:p w14:paraId="0CC85CDA" w14:textId="77777777" w:rsidR="00383EF8" w:rsidRDefault="00383EF8" w:rsidP="0004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278A0" w14:textId="77777777" w:rsidR="00383EF8" w:rsidRDefault="00383EF8" w:rsidP="00041139">
      <w:pPr>
        <w:spacing w:after="0" w:line="240" w:lineRule="auto"/>
      </w:pPr>
      <w:r>
        <w:separator/>
      </w:r>
    </w:p>
  </w:footnote>
  <w:footnote w:type="continuationSeparator" w:id="0">
    <w:p w14:paraId="0D5E12FD" w14:textId="77777777" w:rsidR="00383EF8" w:rsidRDefault="00383EF8" w:rsidP="00041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89AD5" w14:textId="48279511" w:rsidR="00041139" w:rsidRDefault="00041139">
    <w:pPr>
      <w:pStyle w:val="Encabezado"/>
    </w:pPr>
    <w:r>
      <w:rPr>
        <w:noProof/>
      </w:rPr>
      <mc:AlternateContent>
        <mc:Choice Requires="wps">
          <w:drawing>
            <wp:anchor distT="0" distB="0" distL="114300" distR="114300" simplePos="0" relativeHeight="251661312" behindDoc="0" locked="0" layoutInCell="1" allowOverlap="1" wp14:anchorId="7677356C" wp14:editId="50C8F338">
              <wp:simplePos x="0" y="0"/>
              <wp:positionH relativeFrom="column">
                <wp:posOffset>4460875</wp:posOffset>
              </wp:positionH>
              <wp:positionV relativeFrom="paragraph">
                <wp:posOffset>-27940</wp:posOffset>
              </wp:positionV>
              <wp:extent cx="1905000" cy="476885"/>
              <wp:effectExtent l="0" t="0" r="0" b="0"/>
              <wp:wrapNone/>
              <wp:docPr id="111149862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32095F62" w14:textId="77777777" w:rsidR="00041139" w:rsidRPr="00732B2B" w:rsidRDefault="00041139" w:rsidP="0004113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2C9CF43E" w14:textId="77777777" w:rsidR="00041139" w:rsidRPr="00732B2B" w:rsidRDefault="00041139" w:rsidP="0004113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C52A67F" w14:textId="77777777" w:rsidR="00041139" w:rsidRPr="00732B2B" w:rsidRDefault="00041139" w:rsidP="00041139">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4°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7677356C" id="_x0000_t202" coordsize="21600,21600" o:spt="202" path="m,l,21600r21600,l21600,xe">
              <v:stroke joinstyle="miter"/>
              <v:path gradientshapeok="t" o:connecttype="rect"/>
            </v:shapetype>
            <v:shape id="Cuadro de texto 3" o:spid="_x0000_s1026" type="#_x0000_t202" style="position:absolute;margin-left:351.25pt;margin-top:-2.2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sRrKEdwAAAAKAQAADwAAAGRycy9kb3du&#10;cmV2LnhtbEyPTU/DMAyG70j8h8hI3LZk08ZQ13Sa+JA4cGGUu9d4TUXjVE22dv+elAsc7ffR68f5&#10;bnStuFAfGs8aFnMFgrjypuFaQ/n5OnsEESKywdYzabhSgF1xe5NjZvzAH3Q5xFqkEg4ZarAxdpmU&#10;obLkMMx9R5yyk+8dxjT2tTQ9DqnctXKp1IN02HC6YLGjJ0vV9+HsNMRo9otr+eLC29f4/jxYVa2x&#10;1Pr+btxvQUQa4x8Mk35ShyI5Hf2ZTRCtho1arhOqYbZagZgA9bs5TtEGZJHL/y8UPwAAAP//AwBQ&#10;SwECLQAUAAYACAAAACEAtoM4kv4AAADhAQAAEwAAAAAAAAAAAAAAAAAAAAAAW0NvbnRlbnRfVHlw&#10;ZXNdLnhtbFBLAQItABQABgAIAAAAIQA4/SH/1gAAAJQBAAALAAAAAAAAAAAAAAAAAC8BAABfcmVs&#10;cy8ucmVsc1BLAQItABQABgAIAAAAIQDvZ99CggEAAPcCAAAOAAAAAAAAAAAAAAAAAC4CAABkcnMv&#10;ZTJvRG9jLnhtbFBLAQItABQABgAIAAAAIQCxGsoR3AAAAAoBAAAPAAAAAAAAAAAAAAAAANwDAABk&#10;cnMvZG93bnJldi54bWxQSwUGAAAAAAQABADzAAAA5QQAAAAA&#10;" filled="f" stroked="f">
              <v:textbox style="mso-fit-shape-to-text:t">
                <w:txbxContent>
                  <w:p w14:paraId="32095F62" w14:textId="77777777" w:rsidR="00041139" w:rsidRPr="00732B2B" w:rsidRDefault="00041139" w:rsidP="0004113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2C9CF43E" w14:textId="77777777" w:rsidR="00041139" w:rsidRPr="00732B2B" w:rsidRDefault="00041139" w:rsidP="0004113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C52A67F" w14:textId="77777777" w:rsidR="00041139" w:rsidRPr="00732B2B" w:rsidRDefault="00041139" w:rsidP="00041139">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4°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61FB6D6" wp14:editId="4683DD85">
              <wp:simplePos x="0" y="0"/>
              <wp:positionH relativeFrom="column">
                <wp:posOffset>-517525</wp:posOffset>
              </wp:positionH>
              <wp:positionV relativeFrom="paragraph">
                <wp:posOffset>-227330</wp:posOffset>
              </wp:positionV>
              <wp:extent cx="2040890" cy="676275"/>
              <wp:effectExtent l="0" t="0" r="0" b="0"/>
              <wp:wrapNone/>
              <wp:docPr id="148559525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7AAD03AB" w14:textId="77777777" w:rsidR="00041139" w:rsidRDefault="00041139" w:rsidP="00041139">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A72B35A" w14:textId="77777777" w:rsidR="00041139" w:rsidRDefault="00041139" w:rsidP="0004113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D5763D3" w14:textId="77777777" w:rsidR="00041139" w:rsidRDefault="00041139" w:rsidP="0004113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4CCE167" wp14:editId="22F0280D">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61FB6D6" id="Cuadro de texto 1" o:spid="_x0000_s1027" type="#_x0000_t202" style="position:absolute;margin-left:-40.75pt;margin-top:-17.9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buD4S4QAAAAoBAAAPAAAAZHJzL2Rvd25yZXYueG1sTI/LbsIwEEX3lfgHa5C6AxsQj6Rx&#10;EKraVaWqIV106cQmsYjHaWwg/ftOV3Q3ozm6c262H13HrmYI1qOExVwAM1h7bbGR8Fm+znbAQlSo&#10;VefRSPgxAfb55CFTqfY3LMz1GBtGIRhSJaGNsU85D3VrnApz3xuk28kPTkVah4brQd0o3HV8KcSG&#10;O2WRPrSqN8+tqc/Hi5Nw+MLixX6/Vx/FqbBlmQh825ylfJyOhydg0YzxDsOfPqlDTk6Vv6AOrJMw&#10;2y3WhNKwWlMHIparJAFWSdiKLfA84/8r5L8AAAD//wMAUEsBAi0AFAAGAAgAAAAhALaDOJL+AAAA&#10;4QEAABMAAAAAAAAAAAAAAAAAAAAAAFtDb250ZW50X1R5cGVzXS54bWxQSwECLQAUAAYACAAAACEA&#10;OP0h/9YAAACUAQAACwAAAAAAAAAAAAAAAAAvAQAAX3JlbHMvLnJlbHNQSwECLQAUAAYACAAAACEA&#10;aYGd09gBAACYAwAADgAAAAAAAAAAAAAAAAAuAgAAZHJzL2Uyb0RvYy54bWxQSwECLQAUAAYACAAA&#10;ACEA27g+EuEAAAAKAQAADwAAAAAAAAAAAAAAAAAyBAAAZHJzL2Rvd25yZXYueG1sUEsFBgAAAAAE&#10;AAQA8wAAAEAFAAAAAA==&#10;" filled="f" stroked="f">
              <v:textbox inset="0,0,0,0">
                <w:txbxContent>
                  <w:p w14:paraId="7AAD03AB" w14:textId="77777777" w:rsidR="00041139" w:rsidRDefault="00041139" w:rsidP="00041139">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A72B35A" w14:textId="77777777" w:rsidR="00041139" w:rsidRDefault="00041139" w:rsidP="0004113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D5763D3" w14:textId="77777777" w:rsidR="00041139" w:rsidRDefault="00041139" w:rsidP="0004113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4CCE167" wp14:editId="22F0280D">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257B1"/>
    <w:multiLevelType w:val="hybridMultilevel"/>
    <w:tmpl w:val="0E648442"/>
    <w:lvl w:ilvl="0" w:tplc="C9183EAE">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99C6048"/>
    <w:multiLevelType w:val="hybridMultilevel"/>
    <w:tmpl w:val="A76A0678"/>
    <w:lvl w:ilvl="0" w:tplc="2B0CC2DA">
      <w:start w:val="1"/>
      <w:numFmt w:val="decimal"/>
      <w:lvlText w:val="%1)"/>
      <w:lvlJc w:val="left"/>
      <w:pPr>
        <w:ind w:left="1080" w:hanging="360"/>
      </w:pPr>
      <w:rPr>
        <w:rFonts w:hint="default"/>
        <w:sz w:val="22"/>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6AC379EC"/>
    <w:multiLevelType w:val="hybridMultilevel"/>
    <w:tmpl w:val="1FF2D9E6"/>
    <w:lvl w:ilvl="0" w:tplc="265CF2E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79527623">
    <w:abstractNumId w:val="0"/>
  </w:num>
  <w:num w:numId="2" w16cid:durableId="933515639">
    <w:abstractNumId w:val="2"/>
  </w:num>
  <w:num w:numId="3" w16cid:durableId="1872642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39"/>
    <w:rsid w:val="00041139"/>
    <w:rsid w:val="00383EF8"/>
    <w:rsid w:val="00463E1B"/>
    <w:rsid w:val="004B6D70"/>
    <w:rsid w:val="00502C37"/>
    <w:rsid w:val="005206A2"/>
    <w:rsid w:val="00536863"/>
    <w:rsid w:val="0057686A"/>
    <w:rsid w:val="005C4B49"/>
    <w:rsid w:val="007328DD"/>
    <w:rsid w:val="0076394F"/>
    <w:rsid w:val="00834DE1"/>
    <w:rsid w:val="009630CB"/>
    <w:rsid w:val="00A970F6"/>
    <w:rsid w:val="00AD7C2E"/>
    <w:rsid w:val="00B23ABE"/>
    <w:rsid w:val="00C81BB2"/>
    <w:rsid w:val="00D04689"/>
    <w:rsid w:val="00E86537"/>
    <w:rsid w:val="00F23C58"/>
    <w:rsid w:val="00F3158B"/>
    <w:rsid w:val="00F60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44249"/>
  <w15:chartTrackingRefBased/>
  <w15:docId w15:val="{F56EEDD3-8A3C-4DF3-A71F-DCB316BE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041139"/>
    <w:rPr>
      <w:kern w:val="0"/>
      <w:lang w:val="es-CL"/>
    </w:rPr>
  </w:style>
  <w:style w:type="paragraph" w:styleId="Ttulo1">
    <w:name w:val="heading 1"/>
    <w:basedOn w:val="Normal"/>
    <w:next w:val="Normal"/>
    <w:link w:val="Ttulo1Car"/>
    <w:uiPriority w:val="9"/>
    <w:qFormat/>
    <w:rsid w:val="000411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411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04113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4113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4113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4113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4113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4113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4113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1139"/>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041139"/>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rsid w:val="00041139"/>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041139"/>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041139"/>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041139"/>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041139"/>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041139"/>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041139"/>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0411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1139"/>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04113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1139"/>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041139"/>
    <w:pPr>
      <w:spacing w:before="160"/>
      <w:jc w:val="center"/>
    </w:pPr>
    <w:rPr>
      <w:i/>
      <w:iCs/>
      <w:color w:val="404040" w:themeColor="text1" w:themeTint="BF"/>
    </w:rPr>
  </w:style>
  <w:style w:type="character" w:customStyle="1" w:styleId="CitaCar">
    <w:name w:val="Cita Car"/>
    <w:basedOn w:val="Fuentedeprrafopredeter"/>
    <w:link w:val="Cita"/>
    <w:uiPriority w:val="29"/>
    <w:rsid w:val="00041139"/>
    <w:rPr>
      <w:rFonts w:ascii="Cambria" w:hAnsi="Cambria"/>
      <w:i/>
      <w:iCs/>
      <w:color w:val="404040" w:themeColor="text1" w:themeTint="BF"/>
      <w:kern w:val="0"/>
      <w:lang w:val="es-CL"/>
    </w:rPr>
  </w:style>
  <w:style w:type="paragraph" w:styleId="Prrafodelista">
    <w:name w:val="List Paragraph"/>
    <w:basedOn w:val="Normal"/>
    <w:uiPriority w:val="34"/>
    <w:qFormat/>
    <w:rsid w:val="00041139"/>
    <w:pPr>
      <w:ind w:left="720"/>
      <w:contextualSpacing/>
    </w:pPr>
  </w:style>
  <w:style w:type="character" w:styleId="nfasisintenso">
    <w:name w:val="Intense Emphasis"/>
    <w:basedOn w:val="Fuentedeprrafopredeter"/>
    <w:uiPriority w:val="21"/>
    <w:qFormat/>
    <w:rsid w:val="00041139"/>
    <w:rPr>
      <w:i/>
      <w:iCs/>
      <w:color w:val="0F4761" w:themeColor="accent1" w:themeShade="BF"/>
    </w:rPr>
  </w:style>
  <w:style w:type="paragraph" w:styleId="Citadestacada">
    <w:name w:val="Intense Quote"/>
    <w:basedOn w:val="Normal"/>
    <w:next w:val="Normal"/>
    <w:link w:val="CitadestacadaCar"/>
    <w:uiPriority w:val="30"/>
    <w:qFormat/>
    <w:rsid w:val="000411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41139"/>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041139"/>
    <w:rPr>
      <w:b/>
      <w:bCs/>
      <w:smallCaps/>
      <w:color w:val="0F4761" w:themeColor="accent1" w:themeShade="BF"/>
      <w:spacing w:val="5"/>
    </w:rPr>
  </w:style>
  <w:style w:type="paragraph" w:styleId="Encabezado">
    <w:name w:val="header"/>
    <w:basedOn w:val="Normal"/>
    <w:link w:val="EncabezadoCar"/>
    <w:uiPriority w:val="99"/>
    <w:unhideWhenUsed/>
    <w:rsid w:val="000411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1139"/>
    <w:rPr>
      <w:rFonts w:ascii="Cambria" w:hAnsi="Cambria"/>
      <w:kern w:val="0"/>
      <w:lang w:val="es-CL"/>
    </w:rPr>
  </w:style>
  <w:style w:type="paragraph" w:styleId="Piedepgina">
    <w:name w:val="footer"/>
    <w:basedOn w:val="Normal"/>
    <w:link w:val="PiedepginaCar"/>
    <w:uiPriority w:val="99"/>
    <w:unhideWhenUsed/>
    <w:rsid w:val="000411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1139"/>
    <w:rPr>
      <w:rFonts w:ascii="Cambria" w:hAnsi="Cambria"/>
      <w:kern w:val="0"/>
      <w:lang w:val="es-CL"/>
    </w:rPr>
  </w:style>
  <w:style w:type="table" w:styleId="Tablaconcuadrcula">
    <w:name w:val="Table Grid"/>
    <w:basedOn w:val="Tablanormal"/>
    <w:uiPriority w:val="39"/>
    <w:rsid w:val="00041139"/>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23ABE"/>
    <w:rPr>
      <w:color w:val="467886" w:themeColor="hyperlink"/>
      <w:u w:val="single"/>
    </w:rPr>
  </w:style>
  <w:style w:type="character" w:styleId="Mencinsinresolver">
    <w:name w:val="Unresolved Mention"/>
    <w:basedOn w:val="Fuentedeprrafopredeter"/>
    <w:uiPriority w:val="99"/>
    <w:semiHidden/>
    <w:unhideWhenUsed/>
    <w:rsid w:val="00B23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6055">
      <w:bodyDiv w:val="1"/>
      <w:marLeft w:val="0"/>
      <w:marRight w:val="0"/>
      <w:marTop w:val="0"/>
      <w:marBottom w:val="0"/>
      <w:divBdr>
        <w:top w:val="none" w:sz="0" w:space="0" w:color="auto"/>
        <w:left w:val="none" w:sz="0" w:space="0" w:color="auto"/>
        <w:bottom w:val="none" w:sz="0" w:space="0" w:color="auto"/>
        <w:right w:val="none" w:sz="0" w:space="0" w:color="auto"/>
      </w:divBdr>
    </w:div>
    <w:div w:id="259414548">
      <w:bodyDiv w:val="1"/>
      <w:marLeft w:val="0"/>
      <w:marRight w:val="0"/>
      <w:marTop w:val="0"/>
      <w:marBottom w:val="0"/>
      <w:divBdr>
        <w:top w:val="none" w:sz="0" w:space="0" w:color="auto"/>
        <w:left w:val="none" w:sz="0" w:space="0" w:color="auto"/>
        <w:bottom w:val="none" w:sz="0" w:space="0" w:color="auto"/>
        <w:right w:val="none" w:sz="0" w:space="0" w:color="auto"/>
      </w:divBdr>
    </w:div>
    <w:div w:id="836771630">
      <w:bodyDiv w:val="1"/>
      <w:marLeft w:val="0"/>
      <w:marRight w:val="0"/>
      <w:marTop w:val="0"/>
      <w:marBottom w:val="0"/>
      <w:divBdr>
        <w:top w:val="none" w:sz="0" w:space="0" w:color="auto"/>
        <w:left w:val="none" w:sz="0" w:space="0" w:color="auto"/>
        <w:bottom w:val="none" w:sz="0" w:space="0" w:color="auto"/>
        <w:right w:val="none" w:sz="0" w:space="0" w:color="auto"/>
      </w:divBdr>
    </w:div>
    <w:div w:id="963925373">
      <w:bodyDiv w:val="1"/>
      <w:marLeft w:val="0"/>
      <w:marRight w:val="0"/>
      <w:marTop w:val="0"/>
      <w:marBottom w:val="0"/>
      <w:divBdr>
        <w:top w:val="none" w:sz="0" w:space="0" w:color="auto"/>
        <w:left w:val="none" w:sz="0" w:space="0" w:color="auto"/>
        <w:bottom w:val="none" w:sz="0" w:space="0" w:color="auto"/>
        <w:right w:val="none" w:sz="0" w:space="0" w:color="auto"/>
      </w:divBdr>
    </w:div>
    <w:div w:id="1046950657">
      <w:bodyDiv w:val="1"/>
      <w:marLeft w:val="0"/>
      <w:marRight w:val="0"/>
      <w:marTop w:val="0"/>
      <w:marBottom w:val="0"/>
      <w:divBdr>
        <w:top w:val="none" w:sz="0" w:space="0" w:color="auto"/>
        <w:left w:val="none" w:sz="0" w:space="0" w:color="auto"/>
        <w:bottom w:val="none" w:sz="0" w:space="0" w:color="auto"/>
        <w:right w:val="none" w:sz="0" w:space="0" w:color="auto"/>
      </w:divBdr>
    </w:div>
    <w:div w:id="1417091408">
      <w:bodyDiv w:val="1"/>
      <w:marLeft w:val="0"/>
      <w:marRight w:val="0"/>
      <w:marTop w:val="0"/>
      <w:marBottom w:val="0"/>
      <w:divBdr>
        <w:top w:val="none" w:sz="0" w:space="0" w:color="auto"/>
        <w:left w:val="none" w:sz="0" w:space="0" w:color="auto"/>
        <w:bottom w:val="none" w:sz="0" w:space="0" w:color="auto"/>
        <w:right w:val="none" w:sz="0" w:space="0" w:color="auto"/>
      </w:divBdr>
    </w:div>
    <w:div w:id="1540625339">
      <w:bodyDiv w:val="1"/>
      <w:marLeft w:val="0"/>
      <w:marRight w:val="0"/>
      <w:marTop w:val="0"/>
      <w:marBottom w:val="0"/>
      <w:divBdr>
        <w:top w:val="none" w:sz="0" w:space="0" w:color="auto"/>
        <w:left w:val="none" w:sz="0" w:space="0" w:color="auto"/>
        <w:bottom w:val="none" w:sz="0" w:space="0" w:color="auto"/>
        <w:right w:val="none" w:sz="0" w:space="0" w:color="auto"/>
      </w:divBdr>
    </w:div>
    <w:div w:id="1555695169">
      <w:bodyDiv w:val="1"/>
      <w:marLeft w:val="0"/>
      <w:marRight w:val="0"/>
      <w:marTop w:val="0"/>
      <w:marBottom w:val="0"/>
      <w:divBdr>
        <w:top w:val="none" w:sz="0" w:space="0" w:color="auto"/>
        <w:left w:val="none" w:sz="0" w:space="0" w:color="auto"/>
        <w:bottom w:val="none" w:sz="0" w:space="0" w:color="auto"/>
        <w:right w:val="none" w:sz="0" w:space="0" w:color="auto"/>
      </w:divBdr>
    </w:div>
    <w:div w:id="1765224378">
      <w:bodyDiv w:val="1"/>
      <w:marLeft w:val="0"/>
      <w:marRight w:val="0"/>
      <w:marTop w:val="0"/>
      <w:marBottom w:val="0"/>
      <w:divBdr>
        <w:top w:val="none" w:sz="0" w:space="0" w:color="auto"/>
        <w:left w:val="none" w:sz="0" w:space="0" w:color="auto"/>
        <w:bottom w:val="none" w:sz="0" w:space="0" w:color="auto"/>
        <w:right w:val="none" w:sz="0" w:space="0" w:color="auto"/>
      </w:divBdr>
    </w:div>
    <w:div w:id="208405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4991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dcterms:created xsi:type="dcterms:W3CDTF">2025-04-21T18:57:00Z</dcterms:created>
  <dcterms:modified xsi:type="dcterms:W3CDTF">2025-04-21T18:57:00Z</dcterms:modified>
</cp:coreProperties>
</file>