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1F73" w14:textId="549ABB84" w:rsidR="00AC6449" w:rsidRPr="009823E4" w:rsidRDefault="009904F5" w:rsidP="009904F5">
      <w:pPr>
        <w:jc w:val="center"/>
        <w:rPr>
          <w:rFonts w:ascii="Cambria" w:hAnsi="Cambria"/>
          <w:sz w:val="20"/>
          <w:szCs w:val="20"/>
          <w:lang w:val="es-MX"/>
        </w:rPr>
      </w:pPr>
      <w:r w:rsidRPr="009823E4">
        <w:rPr>
          <w:rFonts w:ascii="Cambria" w:hAnsi="Cambria"/>
          <w:sz w:val="20"/>
          <w:szCs w:val="20"/>
          <w:lang w:val="es-MX"/>
        </w:rPr>
        <w:t>Práctica 2</w:t>
      </w:r>
    </w:p>
    <w:p w14:paraId="00B05CCC" w14:textId="754D2D93" w:rsidR="009904F5" w:rsidRPr="009823E4" w:rsidRDefault="009904F5" w:rsidP="009904F5">
      <w:pPr>
        <w:jc w:val="both"/>
        <w:rPr>
          <w:rFonts w:ascii="Cambria" w:hAnsi="Cambria"/>
          <w:sz w:val="20"/>
          <w:szCs w:val="20"/>
          <w:lang w:val="es-MX"/>
        </w:rPr>
      </w:pPr>
      <w:r w:rsidRPr="009823E4">
        <w:rPr>
          <w:rFonts w:ascii="Cambria" w:hAnsi="Cambria"/>
          <w:sz w:val="20"/>
          <w:szCs w:val="20"/>
          <w:lang w:val="es-MX"/>
        </w:rPr>
        <w:t>Inicio: repaso habilidades motrices básicas combinadas y espacio para describir el calentamiento con sus funciones.</w:t>
      </w:r>
    </w:p>
    <w:p w14:paraId="4C749D33" w14:textId="77777777" w:rsidR="009904F5" w:rsidRPr="009823E4" w:rsidRDefault="009904F5" w:rsidP="009904F5">
      <w:pPr>
        <w:jc w:val="both"/>
        <w:rPr>
          <w:rFonts w:ascii="Cambria" w:hAnsi="Cambria"/>
          <w:sz w:val="20"/>
          <w:szCs w:val="20"/>
          <w:lang w:val="es-MX"/>
        </w:rPr>
      </w:pPr>
    </w:p>
    <w:p w14:paraId="3EAA9378" w14:textId="626BF4F2" w:rsidR="009904F5" w:rsidRPr="009823E4" w:rsidRDefault="009904F5" w:rsidP="009904F5">
      <w:pPr>
        <w:jc w:val="both"/>
        <w:rPr>
          <w:rFonts w:ascii="Cambria" w:hAnsi="Cambria"/>
          <w:sz w:val="20"/>
          <w:szCs w:val="20"/>
          <w:lang w:val="es-MX"/>
        </w:rPr>
      </w:pPr>
      <w:r w:rsidRPr="009823E4">
        <w:rPr>
          <w:rFonts w:ascii="Cambria" w:hAnsi="Cambria"/>
          <w:sz w:val="20"/>
          <w:szCs w:val="20"/>
          <w:lang w:val="es-MX"/>
        </w:rPr>
        <w:t>Actividad 1</w:t>
      </w:r>
    </w:p>
    <w:p w14:paraId="4DC568CF" w14:textId="55AB3958" w:rsidR="009904F5" w:rsidRPr="009823E4" w:rsidRDefault="009904F5" w:rsidP="009904F5">
      <w:pPr>
        <w:jc w:val="both"/>
        <w:rPr>
          <w:rFonts w:ascii="Cambria" w:hAnsi="Cambria"/>
          <w:sz w:val="20"/>
          <w:szCs w:val="20"/>
          <w:lang w:val="es-MX"/>
        </w:rPr>
      </w:pPr>
      <w:r w:rsidRPr="009823E4">
        <w:rPr>
          <w:rFonts w:ascii="Cambria" w:hAnsi="Cambria"/>
          <w:sz w:val="20"/>
          <w:szCs w:val="20"/>
          <w:lang w:val="es-MX"/>
        </w:rPr>
        <w:t>Circuito motriz de saltos y arrastres para realizar un lanzamiento buscando derribar los conos de tal manera que cada cono entregue una lenteja para formar un número.</w:t>
      </w:r>
    </w:p>
    <w:p w14:paraId="070B3F63" w14:textId="31DB492B" w:rsidR="009904F5" w:rsidRPr="009823E4" w:rsidRDefault="009904F5" w:rsidP="009904F5">
      <w:pPr>
        <w:jc w:val="both"/>
        <w:rPr>
          <w:rFonts w:ascii="Cambria" w:hAnsi="Cambria"/>
          <w:sz w:val="20"/>
          <w:szCs w:val="20"/>
          <w:lang w:val="es-MX"/>
        </w:rPr>
      </w:pPr>
      <w:r w:rsidRPr="009823E4">
        <w:rPr>
          <w:rFonts w:ascii="Cambria" w:hAnsi="Cambria"/>
          <w:noProof/>
          <w:sz w:val="20"/>
          <w:szCs w:val="20"/>
        </w:rPr>
        <w:drawing>
          <wp:inline distT="0" distB="0" distL="0" distR="0" wp14:anchorId="367D3B8E" wp14:editId="182DFE96">
            <wp:extent cx="2562225" cy="2434114"/>
            <wp:effectExtent l="0" t="0" r="0" b="4445"/>
            <wp:docPr id="959101809" name="Imagen 2" descr="Ejercicios de Balonmano Base / objetivo Circ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Balonmano Base / objetivo Circui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37" cy="243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6129C" w14:textId="7E580C41" w:rsidR="009904F5" w:rsidRPr="009823E4" w:rsidRDefault="009904F5" w:rsidP="009904F5">
      <w:pPr>
        <w:jc w:val="both"/>
        <w:rPr>
          <w:rFonts w:ascii="Cambria" w:hAnsi="Cambria"/>
          <w:sz w:val="20"/>
          <w:szCs w:val="20"/>
          <w:lang w:val="es-MX"/>
        </w:rPr>
      </w:pPr>
      <w:r w:rsidRPr="009823E4">
        <w:rPr>
          <w:rFonts w:ascii="Cambria" w:hAnsi="Cambria"/>
          <w:noProof/>
          <w:sz w:val="20"/>
          <w:szCs w:val="20"/>
        </w:rPr>
        <w:drawing>
          <wp:inline distT="0" distB="0" distL="0" distR="0" wp14:anchorId="45045105" wp14:editId="53870858">
            <wp:extent cx="2600325" cy="1762125"/>
            <wp:effectExtent l="0" t="0" r="9525" b="9525"/>
            <wp:docPr id="1429322014" name="Imagen 3" descr="Circuito de coordinación. Para realizar el test, el participante se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uito de coordinación. Para realizar el test, el participante se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953F" w14:textId="77777777" w:rsidR="009904F5" w:rsidRPr="009823E4" w:rsidRDefault="009904F5" w:rsidP="009904F5">
      <w:pPr>
        <w:jc w:val="both"/>
        <w:rPr>
          <w:rFonts w:ascii="Cambria" w:hAnsi="Cambria"/>
          <w:sz w:val="20"/>
          <w:szCs w:val="20"/>
          <w:lang w:val="es-MX"/>
        </w:rPr>
      </w:pPr>
    </w:p>
    <w:p w14:paraId="79F03EE1" w14:textId="1E2034BE" w:rsidR="009904F5" w:rsidRPr="009823E4" w:rsidRDefault="009904F5" w:rsidP="009904F5">
      <w:pPr>
        <w:jc w:val="both"/>
        <w:rPr>
          <w:rFonts w:ascii="Cambria" w:hAnsi="Cambria"/>
          <w:sz w:val="20"/>
          <w:szCs w:val="20"/>
          <w:lang w:val="es-MX"/>
        </w:rPr>
      </w:pPr>
      <w:r w:rsidRPr="009823E4">
        <w:rPr>
          <w:rFonts w:ascii="Cambria" w:hAnsi="Cambria"/>
          <w:sz w:val="20"/>
          <w:szCs w:val="20"/>
          <w:lang w:val="es-MX"/>
        </w:rPr>
        <w:t>Cierre: Espacio de retroalimentación activo donde toman parte para analizar las habilidades motrices trabajadas.</w:t>
      </w:r>
    </w:p>
    <w:p w14:paraId="1C96C89D" w14:textId="77777777" w:rsidR="009904F5" w:rsidRPr="009823E4" w:rsidRDefault="009904F5" w:rsidP="009904F5">
      <w:pPr>
        <w:jc w:val="both"/>
        <w:rPr>
          <w:rFonts w:ascii="Cambria" w:hAnsi="Cambria"/>
          <w:lang w:val="es-MX"/>
        </w:rPr>
      </w:pPr>
    </w:p>
    <w:sectPr w:rsidR="009904F5" w:rsidRPr="009823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C4C98" w14:textId="77777777" w:rsidR="008F45FF" w:rsidRDefault="008F45FF" w:rsidP="00AC6449">
      <w:pPr>
        <w:spacing w:after="0" w:line="240" w:lineRule="auto"/>
      </w:pPr>
      <w:r>
        <w:separator/>
      </w:r>
    </w:p>
  </w:endnote>
  <w:endnote w:type="continuationSeparator" w:id="0">
    <w:p w14:paraId="7BB9B97D" w14:textId="77777777" w:rsidR="008F45FF" w:rsidRDefault="008F45FF" w:rsidP="00AC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93F8" w14:textId="77777777" w:rsidR="008F45FF" w:rsidRDefault="008F45FF" w:rsidP="00AC6449">
      <w:pPr>
        <w:spacing w:after="0" w:line="240" w:lineRule="auto"/>
      </w:pPr>
      <w:r>
        <w:separator/>
      </w:r>
    </w:p>
  </w:footnote>
  <w:footnote w:type="continuationSeparator" w:id="0">
    <w:p w14:paraId="2911203F" w14:textId="77777777" w:rsidR="008F45FF" w:rsidRDefault="008F45FF" w:rsidP="00AC6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74FB" w14:textId="77777777" w:rsidR="00AC6449" w:rsidRPr="00A0366F" w:rsidRDefault="00AC6449" w:rsidP="00AC6449">
    <w:pPr>
      <w:pStyle w:val="Encabezado"/>
      <w:rPr>
        <w:rFonts w:ascii="Cambria" w:hAnsi="Cambria"/>
        <w:sz w:val="16"/>
        <w:szCs w:val="16"/>
      </w:rPr>
    </w:pPr>
    <w:r w:rsidRPr="00A0366F">
      <w:rPr>
        <w:rFonts w:ascii="Cambria" w:hAnsi="Cambr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70F22" wp14:editId="51BC3995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1372470069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1D0374" w14:textId="52B74FAC" w:rsidR="00AC6449" w:rsidRPr="009904F5" w:rsidRDefault="00AC6449" w:rsidP="00AC6449">
                          <w:pPr>
                            <w:spacing w:line="256" w:lineRule="auto"/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9904F5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 básico</w:t>
                          </w:r>
                        </w:p>
                        <w:p w14:paraId="601A5454" w14:textId="77777777" w:rsidR="00AC6449" w:rsidRDefault="00AC6449" w:rsidP="00AC6449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70F2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0.55pt;margin-top:.6pt;width:184.8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5bFW/FwIAACQ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5C1D0374" w14:textId="52B74FAC" w:rsidR="00AC6449" w:rsidRPr="009904F5" w:rsidRDefault="00AC6449" w:rsidP="00AC6449">
                    <w:pPr>
                      <w:spacing w:line="256" w:lineRule="auto"/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9904F5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6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601A5454" w14:textId="77777777" w:rsidR="00AC6449" w:rsidRDefault="00AC6449" w:rsidP="00AC6449"/>
                </w:txbxContent>
              </v:textbox>
            </v:shape>
          </w:pict>
        </mc:Fallback>
      </mc:AlternateContent>
    </w:r>
    <w:r w:rsidRPr="00A0366F"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CF9E5BE" wp14:editId="59EF70FB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550" cy="284480"/>
          <wp:effectExtent l="0" t="0" r="0" b="1270"/>
          <wp:wrapNone/>
          <wp:docPr id="1558474653" name="Imagen 7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10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366F">
      <w:rPr>
        <w:rFonts w:ascii="Cambria" w:hAnsi="Cambria"/>
        <w:sz w:val="16"/>
        <w:szCs w:val="16"/>
      </w:rPr>
      <w:t>Corporación Educacional Colegio “Sao Paulo”</w:t>
    </w:r>
    <w:r w:rsidRPr="00A0366F">
      <w:rPr>
        <w:rFonts w:ascii="Cambria" w:hAnsi="Cambria"/>
        <w:sz w:val="16"/>
        <w:szCs w:val="16"/>
      </w:rPr>
      <w:br/>
      <w:t xml:space="preserve">                  Placilla 333, Estación Central</w:t>
    </w:r>
    <w:r w:rsidRPr="00A0366F">
      <w:rPr>
        <w:rFonts w:ascii="Cambria" w:hAnsi="Cambria"/>
        <w:sz w:val="16"/>
        <w:szCs w:val="16"/>
      </w:rPr>
      <w:br/>
      <w:t xml:space="preserve">                   Unidad Técnico-Pedagógica</w:t>
    </w:r>
  </w:p>
  <w:p w14:paraId="2BC3963B" w14:textId="77777777" w:rsidR="00AC6449" w:rsidRDefault="00AC6449" w:rsidP="00AC6449">
    <w:pPr>
      <w:pStyle w:val="Encabezado"/>
    </w:pPr>
  </w:p>
  <w:p w14:paraId="44D61ED5" w14:textId="77777777" w:rsidR="00AC6449" w:rsidRDefault="00AC64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49"/>
    <w:rsid w:val="00052D71"/>
    <w:rsid w:val="002329CC"/>
    <w:rsid w:val="003E791B"/>
    <w:rsid w:val="008F45FF"/>
    <w:rsid w:val="009823E4"/>
    <w:rsid w:val="009904F5"/>
    <w:rsid w:val="00AC6449"/>
    <w:rsid w:val="00BA4A81"/>
    <w:rsid w:val="00BB7654"/>
    <w:rsid w:val="00CA2A8B"/>
    <w:rsid w:val="00CA415B"/>
    <w:rsid w:val="00F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85AE1"/>
  <w15:chartTrackingRefBased/>
  <w15:docId w15:val="{93F12F34-B68E-456C-B1C3-43CE86F6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6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6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6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6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6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6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6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6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6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6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6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64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64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64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64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64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64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6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6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6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64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64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64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6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64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644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C6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449"/>
  </w:style>
  <w:style w:type="paragraph" w:styleId="Piedepgina">
    <w:name w:val="footer"/>
    <w:basedOn w:val="Normal"/>
    <w:link w:val="PiedepginaCar"/>
    <w:uiPriority w:val="99"/>
    <w:unhideWhenUsed/>
    <w:rsid w:val="00AC6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449"/>
  </w:style>
  <w:style w:type="table" w:styleId="Tablaconcuadrcula">
    <w:name w:val="Table Grid"/>
    <w:basedOn w:val="Tablanormal"/>
    <w:uiPriority w:val="39"/>
    <w:rsid w:val="00AC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2025-04-06T16:13:00Z</dcterms:created>
  <dcterms:modified xsi:type="dcterms:W3CDTF">2025-04-06T16:13:00Z</dcterms:modified>
</cp:coreProperties>
</file>