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7BEE7E" w14:textId="4546A132" w:rsidR="008D741D" w:rsidRPr="00BD5D09" w:rsidRDefault="008D741D" w:rsidP="008D741D">
      <w:pPr>
        <w:spacing w:after="0"/>
        <w:jc w:val="center"/>
        <w:rPr>
          <w:rFonts w:ascii="Cambria" w:hAnsi="Cambria"/>
          <w:b/>
          <w:bCs/>
          <w:u w:val="single"/>
        </w:rPr>
      </w:pPr>
      <w:bookmarkStart w:id="0" w:name="_Hlk160630885"/>
      <w:r w:rsidRPr="00BD5D09">
        <w:rPr>
          <w:rFonts w:ascii="Cambria" w:hAnsi="Cambria"/>
          <w:b/>
          <w:bCs/>
          <w:u w:val="single"/>
        </w:rPr>
        <w:t xml:space="preserve">TALLER </w:t>
      </w:r>
      <w:r w:rsidR="00254339">
        <w:rPr>
          <w:rFonts w:ascii="Cambria" w:hAnsi="Cambria"/>
          <w:b/>
          <w:bCs/>
          <w:u w:val="single"/>
        </w:rPr>
        <w:t>10</w:t>
      </w:r>
    </w:p>
    <w:p w14:paraId="5F7935CF" w14:textId="0614CA05" w:rsidR="008D741D" w:rsidRPr="00BD5D09" w:rsidRDefault="008D741D" w:rsidP="008D741D">
      <w:pPr>
        <w:jc w:val="center"/>
        <w:rPr>
          <w:rFonts w:ascii="Cambria" w:hAnsi="Cambria"/>
          <w:b/>
          <w:bCs/>
          <w:u w:val="single"/>
        </w:rPr>
      </w:pPr>
      <w:r>
        <w:rPr>
          <w:rFonts w:ascii="Cambria" w:hAnsi="Cambria"/>
          <w:b/>
          <w:bCs/>
          <w:u w:val="single"/>
        </w:rPr>
        <w:t>¿</w:t>
      </w:r>
      <w:r w:rsidR="00254339">
        <w:rPr>
          <w:rFonts w:ascii="Cambria" w:hAnsi="Cambria"/>
          <w:b/>
          <w:bCs/>
          <w:u w:val="single"/>
        </w:rPr>
        <w:t>EN QUÉ CONSISTIÓ LA GRAN DEPRESIÓN</w:t>
      </w:r>
      <w:r>
        <w:rPr>
          <w:rFonts w:ascii="Cambria" w:hAnsi="Cambria"/>
          <w:b/>
          <w:bCs/>
          <w:u w:val="single"/>
        </w:rPr>
        <w:t>?</w:t>
      </w:r>
    </w:p>
    <w:tbl>
      <w:tblPr>
        <w:tblStyle w:val="Tablaconcuadrcula"/>
        <w:tblW w:w="0" w:type="auto"/>
        <w:tblLook w:val="04A0" w:firstRow="1" w:lastRow="0" w:firstColumn="1" w:lastColumn="0" w:noHBand="0" w:noVBand="1"/>
      </w:tblPr>
      <w:tblGrid>
        <w:gridCol w:w="1696"/>
        <w:gridCol w:w="7132"/>
      </w:tblGrid>
      <w:tr w:rsidR="008D741D" w:rsidRPr="00BD5D09" w14:paraId="5B666705" w14:textId="77777777" w:rsidTr="00735905">
        <w:tc>
          <w:tcPr>
            <w:tcW w:w="1696" w:type="dxa"/>
          </w:tcPr>
          <w:p w14:paraId="48121E77" w14:textId="77777777" w:rsidR="008D741D" w:rsidRPr="00BD5D09" w:rsidRDefault="008D741D" w:rsidP="00735905">
            <w:pPr>
              <w:jc w:val="both"/>
              <w:rPr>
                <w:rFonts w:ascii="Cambria" w:hAnsi="Cambria"/>
                <w:sz w:val="20"/>
                <w:szCs w:val="20"/>
              </w:rPr>
            </w:pPr>
            <w:r w:rsidRPr="00BD5D09">
              <w:rPr>
                <w:rFonts w:ascii="Cambria" w:hAnsi="Cambria"/>
                <w:sz w:val="20"/>
                <w:szCs w:val="20"/>
              </w:rPr>
              <w:t>Nombre</w:t>
            </w:r>
          </w:p>
        </w:tc>
        <w:tc>
          <w:tcPr>
            <w:tcW w:w="7132" w:type="dxa"/>
          </w:tcPr>
          <w:p w14:paraId="7A279404" w14:textId="77777777" w:rsidR="008D741D" w:rsidRPr="00BD5D09" w:rsidRDefault="008D741D" w:rsidP="00735905">
            <w:pPr>
              <w:jc w:val="both"/>
              <w:rPr>
                <w:rFonts w:ascii="Cambria" w:hAnsi="Cambria"/>
                <w:sz w:val="20"/>
                <w:szCs w:val="20"/>
              </w:rPr>
            </w:pPr>
          </w:p>
        </w:tc>
      </w:tr>
      <w:tr w:rsidR="008D741D" w:rsidRPr="00BD5D09" w14:paraId="4613793B" w14:textId="77777777" w:rsidTr="00735905">
        <w:tc>
          <w:tcPr>
            <w:tcW w:w="1696" w:type="dxa"/>
          </w:tcPr>
          <w:p w14:paraId="028B178B" w14:textId="77777777" w:rsidR="008D741D" w:rsidRPr="00BD5D09" w:rsidRDefault="008D741D" w:rsidP="00735905">
            <w:pPr>
              <w:jc w:val="both"/>
              <w:rPr>
                <w:rFonts w:ascii="Cambria" w:hAnsi="Cambria"/>
                <w:sz w:val="20"/>
                <w:szCs w:val="20"/>
              </w:rPr>
            </w:pPr>
            <w:r w:rsidRPr="00BD5D09">
              <w:rPr>
                <w:rFonts w:ascii="Cambria" w:hAnsi="Cambria"/>
                <w:sz w:val="20"/>
                <w:szCs w:val="20"/>
              </w:rPr>
              <w:t>Fecha</w:t>
            </w:r>
          </w:p>
        </w:tc>
        <w:tc>
          <w:tcPr>
            <w:tcW w:w="7132" w:type="dxa"/>
          </w:tcPr>
          <w:p w14:paraId="2D12D21D" w14:textId="56C21C45" w:rsidR="008D741D" w:rsidRPr="00BD5D09" w:rsidRDefault="00254339" w:rsidP="00735905">
            <w:pPr>
              <w:jc w:val="both"/>
              <w:rPr>
                <w:rFonts w:ascii="Cambria" w:hAnsi="Cambria"/>
                <w:sz w:val="20"/>
                <w:szCs w:val="20"/>
              </w:rPr>
            </w:pPr>
            <w:r>
              <w:rPr>
                <w:rFonts w:ascii="Cambria" w:hAnsi="Cambria"/>
                <w:sz w:val="20"/>
                <w:szCs w:val="20"/>
              </w:rPr>
              <w:t>21</w:t>
            </w:r>
            <w:r w:rsidR="008D741D">
              <w:rPr>
                <w:rFonts w:ascii="Cambria" w:hAnsi="Cambria"/>
                <w:sz w:val="20"/>
                <w:szCs w:val="20"/>
              </w:rPr>
              <w:t>-04-2025</w:t>
            </w:r>
          </w:p>
        </w:tc>
      </w:tr>
    </w:tbl>
    <w:p w14:paraId="741E9CFB" w14:textId="57114E3C" w:rsidR="008D741D" w:rsidRPr="0004627A" w:rsidRDefault="008D741D" w:rsidP="008D741D">
      <w:pPr>
        <w:spacing w:before="240"/>
        <w:jc w:val="both"/>
        <w:rPr>
          <w:rFonts w:ascii="Cambria" w:hAnsi="Cambria"/>
          <w:b/>
          <w:bCs/>
        </w:rPr>
      </w:pPr>
      <w:r w:rsidRPr="0004627A">
        <w:rPr>
          <w:rFonts w:ascii="Cambria" w:hAnsi="Cambria"/>
          <w:b/>
          <w:bCs/>
        </w:rPr>
        <w:t xml:space="preserve">Objetivo: </w:t>
      </w:r>
      <w:r>
        <w:rPr>
          <w:rFonts w:ascii="Cambria" w:hAnsi="Cambria"/>
          <w:b/>
          <w:bCs/>
        </w:rPr>
        <w:t xml:space="preserve">Caracterizar la </w:t>
      </w:r>
      <w:r w:rsidR="00254339">
        <w:rPr>
          <w:rFonts w:ascii="Cambria" w:hAnsi="Cambria"/>
          <w:b/>
          <w:bCs/>
        </w:rPr>
        <w:t>gran depresión de 1929</w:t>
      </w:r>
      <w:r>
        <w:rPr>
          <w:rFonts w:ascii="Cambria" w:hAnsi="Cambria"/>
          <w:b/>
          <w:bCs/>
        </w:rPr>
        <w:t xml:space="preserve"> a través de fuentes para valorar la vida en democracia</w:t>
      </w:r>
    </w:p>
    <w:p w14:paraId="55792D23" w14:textId="77777777" w:rsidR="008D741D" w:rsidRPr="0004627A" w:rsidRDefault="008D741D" w:rsidP="008D741D">
      <w:pPr>
        <w:spacing w:after="0"/>
        <w:jc w:val="both"/>
        <w:rPr>
          <w:rFonts w:ascii="Cambria" w:hAnsi="Cambria"/>
          <w:b/>
          <w:bCs/>
        </w:rPr>
      </w:pPr>
      <w:r w:rsidRPr="0004627A">
        <w:rPr>
          <w:rFonts w:ascii="Cambria" w:hAnsi="Cambria"/>
          <w:b/>
          <w:bCs/>
        </w:rPr>
        <w:t>Instrucciones:</w:t>
      </w:r>
    </w:p>
    <w:p w14:paraId="24C57D8B" w14:textId="77777777" w:rsidR="008D741D" w:rsidRPr="00042F70" w:rsidRDefault="008D741D" w:rsidP="008D741D">
      <w:pPr>
        <w:pStyle w:val="Prrafodelista"/>
        <w:numPr>
          <w:ilvl w:val="0"/>
          <w:numId w:val="1"/>
        </w:numPr>
        <w:spacing w:after="0"/>
        <w:jc w:val="both"/>
        <w:rPr>
          <w:sz w:val="20"/>
          <w:szCs w:val="20"/>
        </w:rPr>
      </w:pPr>
      <w:r w:rsidRPr="00026FB4">
        <w:rPr>
          <w:rFonts w:ascii="Cambria" w:hAnsi="Cambria"/>
          <w:sz w:val="20"/>
          <w:szCs w:val="20"/>
        </w:rPr>
        <w:t>Observa las fuentes que se presentan y responde las preguntas:</w:t>
      </w:r>
      <w:bookmarkEnd w:id="0"/>
    </w:p>
    <w:p w14:paraId="78DC0CD8" w14:textId="77777777" w:rsidR="00042F70" w:rsidRPr="00042F70" w:rsidRDefault="00042F70" w:rsidP="00042F70">
      <w:pPr>
        <w:pStyle w:val="Prrafodelista"/>
        <w:numPr>
          <w:ilvl w:val="0"/>
          <w:numId w:val="4"/>
        </w:numPr>
        <w:spacing w:after="0"/>
        <w:jc w:val="both"/>
        <w:rPr>
          <w:rFonts w:ascii="Cambria" w:hAnsi="Cambria"/>
          <w:sz w:val="20"/>
          <w:szCs w:val="20"/>
        </w:rPr>
      </w:pPr>
      <w:r w:rsidRPr="00042F70">
        <w:rPr>
          <w:rFonts w:ascii="Cambria" w:hAnsi="Cambria"/>
          <w:sz w:val="20"/>
          <w:szCs w:val="20"/>
        </w:rPr>
        <w:t>¿Qué comportamientos económicos de los ciudadanos y bancos se mencionan en las fuentes como causantes del colapso?</w:t>
      </w:r>
    </w:p>
    <w:p w14:paraId="05AFB95E" w14:textId="77777777" w:rsidR="00042F70" w:rsidRPr="00042F70" w:rsidRDefault="00042F70" w:rsidP="00042F70">
      <w:pPr>
        <w:pStyle w:val="Prrafodelista"/>
        <w:numPr>
          <w:ilvl w:val="0"/>
          <w:numId w:val="4"/>
        </w:numPr>
        <w:spacing w:after="0"/>
        <w:jc w:val="both"/>
        <w:rPr>
          <w:rFonts w:ascii="Cambria" w:hAnsi="Cambria"/>
          <w:sz w:val="20"/>
          <w:szCs w:val="20"/>
        </w:rPr>
      </w:pPr>
      <w:r w:rsidRPr="00042F70">
        <w:rPr>
          <w:rFonts w:ascii="Cambria" w:hAnsi="Cambria"/>
          <w:sz w:val="20"/>
          <w:szCs w:val="20"/>
        </w:rPr>
        <w:t>¿Qué rol jugó el crédito y la especulación financiera según las fuentes 1 y 2?</w:t>
      </w:r>
    </w:p>
    <w:p w14:paraId="6F81A19B" w14:textId="28DE1F4E" w:rsidR="00042F70" w:rsidRDefault="00042F70" w:rsidP="00042F70">
      <w:pPr>
        <w:pStyle w:val="Prrafodelista"/>
        <w:numPr>
          <w:ilvl w:val="0"/>
          <w:numId w:val="4"/>
        </w:numPr>
        <w:spacing w:after="0"/>
        <w:jc w:val="both"/>
        <w:rPr>
          <w:rFonts w:ascii="Cambria" w:hAnsi="Cambria"/>
          <w:sz w:val="20"/>
          <w:szCs w:val="20"/>
        </w:rPr>
      </w:pPr>
      <w:r w:rsidRPr="00042F70">
        <w:rPr>
          <w:rFonts w:ascii="Cambria" w:hAnsi="Cambria"/>
          <w:sz w:val="20"/>
          <w:szCs w:val="20"/>
        </w:rPr>
        <w:t>¿Qué responsabilidad tuvo el Estado o las políticas gubernamentales, según la fuente 2?</w:t>
      </w:r>
    </w:p>
    <w:p w14:paraId="4C7F63D4" w14:textId="36252B8E" w:rsidR="00042F70" w:rsidRPr="00042F70" w:rsidRDefault="00042F70" w:rsidP="00042F70">
      <w:pPr>
        <w:pStyle w:val="Prrafodelista"/>
        <w:numPr>
          <w:ilvl w:val="0"/>
          <w:numId w:val="4"/>
        </w:numPr>
        <w:spacing w:after="0"/>
        <w:jc w:val="both"/>
        <w:rPr>
          <w:rFonts w:ascii="Cambria" w:hAnsi="Cambria"/>
          <w:sz w:val="20"/>
          <w:szCs w:val="20"/>
        </w:rPr>
      </w:pPr>
      <w:r w:rsidRPr="00042F70">
        <w:rPr>
          <w:rFonts w:ascii="Cambria" w:hAnsi="Cambria"/>
          <w:sz w:val="20"/>
          <w:szCs w:val="20"/>
        </w:rPr>
        <w:t>¿Qué consecuencias sociales y económicas destaca la fuente 3? ¿A quiénes afectó con mayor dureza?</w:t>
      </w:r>
    </w:p>
    <w:p w14:paraId="1C19D0E6" w14:textId="4E25AD15" w:rsidR="00042F70" w:rsidRDefault="00042F70" w:rsidP="00042F70">
      <w:pPr>
        <w:pStyle w:val="Prrafodelista"/>
        <w:numPr>
          <w:ilvl w:val="0"/>
          <w:numId w:val="4"/>
        </w:numPr>
        <w:spacing w:after="0"/>
        <w:jc w:val="both"/>
        <w:rPr>
          <w:rFonts w:ascii="Cambria" w:hAnsi="Cambria"/>
          <w:sz w:val="20"/>
          <w:szCs w:val="20"/>
        </w:rPr>
      </w:pPr>
      <w:r w:rsidRPr="00042F70">
        <w:rPr>
          <w:rFonts w:ascii="Cambria" w:hAnsi="Cambria"/>
          <w:sz w:val="20"/>
          <w:szCs w:val="20"/>
        </w:rPr>
        <w:t>¿Cómo impactó esta crisis en el ámbito político, según la fuente 3?</w:t>
      </w:r>
    </w:p>
    <w:p w14:paraId="0E1DC0E1" w14:textId="5D6528A8" w:rsidR="00042F70" w:rsidRPr="00042F70" w:rsidRDefault="00042F70" w:rsidP="00042F70">
      <w:pPr>
        <w:pStyle w:val="Prrafodelista"/>
        <w:numPr>
          <w:ilvl w:val="0"/>
          <w:numId w:val="4"/>
        </w:numPr>
        <w:spacing w:after="0"/>
        <w:jc w:val="both"/>
        <w:rPr>
          <w:rFonts w:ascii="Cambria" w:hAnsi="Cambria"/>
          <w:sz w:val="20"/>
          <w:szCs w:val="20"/>
        </w:rPr>
      </w:pPr>
      <w:r>
        <w:rPr>
          <w:rFonts w:ascii="Cambria" w:hAnsi="Cambria"/>
          <w:sz w:val="20"/>
          <w:szCs w:val="20"/>
        </w:rPr>
        <w:t>A partir de lo anterior, redacta un texto de 3 párrafos que explique las causas y consecuencias de la Gran Depresión, añadiendo tu opinión fundamentada sobre el proceso</w:t>
      </w:r>
    </w:p>
    <w:p w14:paraId="61F7F30F" w14:textId="16694532" w:rsidR="008D741D" w:rsidRDefault="008D741D" w:rsidP="008D741D">
      <w:pPr>
        <w:spacing w:after="0"/>
        <w:jc w:val="both"/>
        <w:rPr>
          <w:rFonts w:ascii="Cambria" w:hAnsi="Cambria"/>
          <w:sz w:val="20"/>
          <w:szCs w:val="20"/>
        </w:rPr>
      </w:pPr>
      <w:r>
        <w:rPr>
          <w:rFonts w:ascii="Cambria" w:hAnsi="Cambria"/>
          <w:sz w:val="20"/>
          <w:szCs w:val="20"/>
        </w:rPr>
        <w:t>Fuente 1:</w:t>
      </w:r>
    </w:p>
    <w:p w14:paraId="52426C4D" w14:textId="4E4CD2C9" w:rsidR="008D741D" w:rsidRDefault="00254339" w:rsidP="008D741D">
      <w:pPr>
        <w:spacing w:after="0"/>
        <w:jc w:val="both"/>
        <w:rPr>
          <w:rFonts w:ascii="Cambria" w:hAnsi="Cambria"/>
          <w:sz w:val="20"/>
          <w:szCs w:val="20"/>
        </w:rPr>
      </w:pPr>
      <w:r>
        <w:rPr>
          <w:rFonts w:ascii="Cambria" w:hAnsi="Cambria"/>
          <w:sz w:val="20"/>
          <w:szCs w:val="20"/>
        </w:rPr>
        <w:t>“</w:t>
      </w:r>
      <w:r w:rsidRPr="00254339">
        <w:rPr>
          <w:rFonts w:ascii="Cambria" w:hAnsi="Cambria"/>
          <w:sz w:val="20"/>
          <w:szCs w:val="20"/>
        </w:rPr>
        <w:t>Muy pronto, un negocio mucho más atractivo que el teatral atrajo mi atención y la de mi país. Era un asuntillo llamado mercado de valores (...). Si uno compraba ochenta mil dólares de acciones, sólo tenía que pagar en efectivo veinte mil, el resto se le dejaba a deber al agente (...). El mercado seguía subiendo y subiendo (...). Lo más sorprendente del mercado en 1929 era que nadie vendía una sola acción. La gente compraba sin cesar (...). El fontanero, el carnicero, el hombre del hielo, todos anhelando hacerse ricos arrojaban sus mezquinos salarios –y en muchos casos los ahorros de toda la vida– en Wall Street (...). Un buen día el mercado empezó a vacilar. Algunos de los clientes más nerviosos fueron presa del pánico y empezaron a vender (...); al principio las ventas se hacían ordenadamente, pero pronto el pánico echó a un lado el buen juicio y todos empezaron a lanzar al ruedo sus valores (...) y los agentes empezaron a vender acciones a cualquier precio (...). Luego, un día, Wall Street tiró la toalla y se derrumbó. Eso de la toalla es una frase adecuada porque para entonces todo el país estaba llorando</w:t>
      </w:r>
      <w:r>
        <w:rPr>
          <w:rFonts w:ascii="Cambria" w:hAnsi="Cambria"/>
          <w:sz w:val="20"/>
          <w:szCs w:val="20"/>
        </w:rPr>
        <w:t>”</w:t>
      </w:r>
      <w:r w:rsidRPr="00254339">
        <w:rPr>
          <w:rFonts w:ascii="Cambria" w:hAnsi="Cambria"/>
          <w:sz w:val="20"/>
          <w:szCs w:val="20"/>
        </w:rPr>
        <w:t>.</w:t>
      </w:r>
    </w:p>
    <w:p w14:paraId="3D223EFF" w14:textId="6491AFDC" w:rsidR="00254339" w:rsidRDefault="00254339" w:rsidP="00254339">
      <w:pPr>
        <w:spacing w:after="0"/>
        <w:jc w:val="right"/>
        <w:rPr>
          <w:rFonts w:ascii="Cambria" w:hAnsi="Cambria"/>
          <w:sz w:val="20"/>
          <w:szCs w:val="20"/>
        </w:rPr>
      </w:pPr>
      <w:r>
        <w:rPr>
          <w:rFonts w:ascii="Cambria" w:hAnsi="Cambria"/>
          <w:sz w:val="20"/>
          <w:szCs w:val="20"/>
        </w:rPr>
        <w:t xml:space="preserve">Marx, Groucho (1981). </w:t>
      </w:r>
      <w:r w:rsidRPr="00254339">
        <w:rPr>
          <w:rFonts w:ascii="Cambria" w:hAnsi="Cambria"/>
          <w:i/>
          <w:iCs/>
          <w:sz w:val="20"/>
          <w:szCs w:val="20"/>
        </w:rPr>
        <w:t>Groucho y yo</w:t>
      </w:r>
      <w:r>
        <w:rPr>
          <w:rFonts w:ascii="Cambria" w:hAnsi="Cambria"/>
          <w:sz w:val="20"/>
          <w:szCs w:val="20"/>
        </w:rPr>
        <w:t>.</w:t>
      </w:r>
    </w:p>
    <w:p w14:paraId="7A4203F2" w14:textId="040F4CFD" w:rsidR="00657EC5" w:rsidRDefault="00657EC5" w:rsidP="00657EC5">
      <w:pPr>
        <w:spacing w:after="0"/>
        <w:jc w:val="both"/>
        <w:rPr>
          <w:rFonts w:ascii="Cambria" w:hAnsi="Cambria"/>
          <w:sz w:val="20"/>
          <w:szCs w:val="20"/>
        </w:rPr>
      </w:pPr>
      <w:r>
        <w:rPr>
          <w:rFonts w:ascii="Cambria" w:hAnsi="Cambria"/>
          <w:sz w:val="20"/>
          <w:szCs w:val="20"/>
        </w:rPr>
        <w:t>Fuente 2:</w:t>
      </w:r>
    </w:p>
    <w:p w14:paraId="2CF17366" w14:textId="644A84E3" w:rsidR="00657EC5" w:rsidRDefault="00657EC5" w:rsidP="00657EC5">
      <w:pPr>
        <w:spacing w:after="0"/>
        <w:jc w:val="both"/>
        <w:rPr>
          <w:rFonts w:ascii="Cambria" w:hAnsi="Cambria"/>
          <w:sz w:val="20"/>
          <w:szCs w:val="20"/>
        </w:rPr>
      </w:pPr>
      <w:r>
        <w:rPr>
          <w:rFonts w:ascii="Cambria" w:hAnsi="Cambria"/>
          <w:sz w:val="20"/>
          <w:szCs w:val="20"/>
        </w:rPr>
        <w:t>“</w:t>
      </w:r>
      <w:r w:rsidRPr="00657EC5">
        <w:rPr>
          <w:rFonts w:ascii="Cambria" w:hAnsi="Cambria"/>
          <w:sz w:val="20"/>
          <w:szCs w:val="20"/>
        </w:rPr>
        <w:t>La década de los 20 vio como los grandes conglomerados empresariales crecían gracias a que la Administración norteamericana favorecía la concentración empresarial y los monopolios, a la vez que se adoptaban nuevas formas de producción industrial, más masiva y barata. Era la puesta de largo del capitalismo moderno. Las condiciones de muchos trabajadores de clase baja mejoraron y la clase media creció. El paro a finales de la década bajó al 3% y la facilidad para obtener créditos permitió que mucha gente aspirara a una vida que en otras condiciones no habría podido conseguir.</w:t>
      </w:r>
    </w:p>
    <w:p w14:paraId="593A26AF" w14:textId="77777777" w:rsidR="00657EC5" w:rsidRPr="00657EC5" w:rsidRDefault="00657EC5" w:rsidP="00657EC5">
      <w:pPr>
        <w:spacing w:after="0"/>
        <w:jc w:val="both"/>
        <w:rPr>
          <w:rFonts w:ascii="Cambria" w:hAnsi="Cambria"/>
          <w:sz w:val="20"/>
          <w:szCs w:val="20"/>
        </w:rPr>
      </w:pPr>
      <w:r w:rsidRPr="00657EC5">
        <w:rPr>
          <w:rFonts w:ascii="Cambria" w:hAnsi="Cambria"/>
          <w:sz w:val="20"/>
          <w:szCs w:val="20"/>
        </w:rPr>
        <w:t>Si el sueño americano nació en algún momento fue entonces, esos años en que cualquiera podía hacerse rico, o al menos lo parecía. La bolsa, que en la segunda mitad de los años 20 no paró de subir, prometía la posibilidad de acumular grandes sumas de forma rápida si se disponía de un pequeño capital de partida. O incluso sin él. Los bancos prestaban dinero para comprar acciones a crédito y cientos de miles de pequeños inversores, pero también de empresas, se lanzaron al mercado.</w:t>
      </w:r>
    </w:p>
    <w:p w14:paraId="1F238B29" w14:textId="55BF52B8" w:rsidR="00657EC5" w:rsidRDefault="00657EC5" w:rsidP="00657EC5">
      <w:pPr>
        <w:spacing w:after="0"/>
        <w:jc w:val="both"/>
        <w:rPr>
          <w:rFonts w:ascii="Cambria" w:hAnsi="Cambria"/>
          <w:sz w:val="20"/>
          <w:szCs w:val="20"/>
        </w:rPr>
      </w:pPr>
      <w:r w:rsidRPr="00657EC5">
        <w:rPr>
          <w:rFonts w:ascii="Cambria" w:hAnsi="Cambria"/>
          <w:sz w:val="20"/>
          <w:szCs w:val="20"/>
        </w:rPr>
        <w:t>Depositar los ahorros en acciones que podían doblar su valor en un año o endeudarse para comprarlas y luego devolver el dinero al banco con un enorme margen de beneficio, era un sistema a priori muy interesante. Mientras el mercado subiera. Cuando dejó de hacerlo y cayó abruptamente en octubre de 1929 todo se derrumbó. Miles de ahorradores perdieron su dinero y muchos otros se encontraron con que no podían devolver los créditos</w:t>
      </w:r>
      <w:r>
        <w:rPr>
          <w:rFonts w:ascii="Cambria" w:hAnsi="Cambria"/>
          <w:sz w:val="20"/>
          <w:szCs w:val="20"/>
        </w:rPr>
        <w:t>”</w:t>
      </w:r>
      <w:r w:rsidRPr="00657EC5">
        <w:rPr>
          <w:rFonts w:ascii="Cambria" w:hAnsi="Cambria"/>
          <w:sz w:val="20"/>
          <w:szCs w:val="20"/>
        </w:rPr>
        <w:t>.</w:t>
      </w:r>
    </w:p>
    <w:p w14:paraId="3DCFD902" w14:textId="49B25110" w:rsidR="00657EC5" w:rsidRDefault="00657EC5" w:rsidP="00657EC5">
      <w:pPr>
        <w:spacing w:after="0"/>
        <w:jc w:val="right"/>
        <w:rPr>
          <w:rFonts w:ascii="Cambria" w:hAnsi="Cambria"/>
          <w:sz w:val="20"/>
          <w:szCs w:val="20"/>
        </w:rPr>
      </w:pPr>
      <w:r>
        <w:rPr>
          <w:rFonts w:ascii="Cambria" w:hAnsi="Cambria"/>
          <w:sz w:val="20"/>
          <w:szCs w:val="20"/>
        </w:rPr>
        <w:t xml:space="preserve">Badia, Félix (2020). </w:t>
      </w:r>
      <w:r w:rsidRPr="00657EC5">
        <w:rPr>
          <w:rFonts w:ascii="Cambria" w:hAnsi="Cambria"/>
          <w:i/>
          <w:iCs/>
          <w:sz w:val="20"/>
          <w:szCs w:val="20"/>
        </w:rPr>
        <w:t>El sueño termino en 1929</w:t>
      </w:r>
      <w:r>
        <w:rPr>
          <w:rFonts w:ascii="Cambria" w:hAnsi="Cambria"/>
          <w:sz w:val="20"/>
          <w:szCs w:val="20"/>
        </w:rPr>
        <w:t>.</w:t>
      </w:r>
    </w:p>
    <w:p w14:paraId="237C83FE" w14:textId="1F004EBF" w:rsidR="00657EC5" w:rsidRDefault="00657EC5" w:rsidP="00657EC5">
      <w:pPr>
        <w:spacing w:after="0"/>
        <w:jc w:val="both"/>
        <w:rPr>
          <w:rFonts w:ascii="Cambria" w:hAnsi="Cambria"/>
          <w:sz w:val="20"/>
          <w:szCs w:val="20"/>
        </w:rPr>
      </w:pPr>
      <w:r>
        <w:rPr>
          <w:rFonts w:ascii="Cambria" w:hAnsi="Cambria"/>
          <w:sz w:val="20"/>
          <w:szCs w:val="20"/>
        </w:rPr>
        <w:lastRenderedPageBreak/>
        <w:t>Fuente 3:</w:t>
      </w:r>
    </w:p>
    <w:p w14:paraId="60C23A57" w14:textId="532C55AC" w:rsidR="00657EC5" w:rsidRDefault="00657EC5" w:rsidP="00657EC5">
      <w:pPr>
        <w:spacing w:after="0"/>
        <w:jc w:val="both"/>
        <w:rPr>
          <w:rFonts w:ascii="Cambria" w:hAnsi="Cambria"/>
          <w:sz w:val="20"/>
          <w:szCs w:val="20"/>
        </w:rPr>
      </w:pPr>
      <w:r>
        <w:rPr>
          <w:rFonts w:ascii="Cambria" w:hAnsi="Cambria"/>
          <w:sz w:val="20"/>
          <w:szCs w:val="20"/>
        </w:rPr>
        <w:t>“</w:t>
      </w:r>
      <w:r w:rsidRPr="00657EC5">
        <w:rPr>
          <w:rFonts w:ascii="Cambria" w:hAnsi="Cambria"/>
          <w:sz w:val="20"/>
          <w:szCs w:val="20"/>
        </w:rPr>
        <w:t>La variable macroeconómica con consecuencias sociales más directas, el empleo, experimentó una caída sin precedentes. Por primera vez en la historia el desempleo fue masivo y bastante universal, pues afectó a la mayoría de los países y sobre todo a los más desarrollados, dotados de un importante sector industrial. La tasa de paro alcanzó en ellos cifras de dos dígitos, salvo excepciones, y fue más elevada en los países más industrializados, como Estados Unidos y Alemania, o en los exportadores de productos primarios, como Australia. El desempleo de larga duración significaba para la mayoría de los parados vivir grandes penalidades y estrecheces, sin apenas expectativas de mejora, a causa de la práctica inexistencia del subsidio de paro. El nivel de vida de la población empeoró de forma general, incluidos los agricultores en activo, afectados por el cambio de los precios relativos.</w:t>
      </w:r>
    </w:p>
    <w:p w14:paraId="286293F6" w14:textId="58D323D4" w:rsidR="00657EC5" w:rsidRPr="00657EC5" w:rsidRDefault="00657EC5" w:rsidP="00657EC5">
      <w:pPr>
        <w:spacing w:after="0"/>
        <w:jc w:val="both"/>
        <w:rPr>
          <w:rFonts w:ascii="Cambria" w:hAnsi="Cambria"/>
          <w:sz w:val="20"/>
          <w:szCs w:val="20"/>
        </w:rPr>
      </w:pPr>
      <w:r w:rsidRPr="00657EC5">
        <w:rPr>
          <w:rFonts w:ascii="Cambria" w:hAnsi="Cambria"/>
          <w:sz w:val="20"/>
          <w:szCs w:val="20"/>
        </w:rPr>
        <w:t>Una situación económica de tal magnitud tuvo asimismo su derivación política. Los sectores más extremistas de la opinión pública la imputaban a la inestabilidad intrínseca del capitalismo, erosionando con ello la legitimidad de la economía de mercado, socavando, por extensión, los cimientos de la democracia liberal y justificando iniciativas revolucionarias de tipo fascista o comunista, máxime cuando la URSS sorteaba la crisis internacional y cosechaba los éxitos de una industrialización acelerada</w:t>
      </w:r>
      <w:r>
        <w:rPr>
          <w:rFonts w:ascii="Cambria" w:hAnsi="Cambria"/>
          <w:sz w:val="20"/>
          <w:szCs w:val="20"/>
        </w:rPr>
        <w:t>”</w:t>
      </w:r>
      <w:r w:rsidRPr="00657EC5">
        <w:rPr>
          <w:rFonts w:ascii="Cambria" w:hAnsi="Cambria"/>
          <w:sz w:val="20"/>
          <w:szCs w:val="20"/>
        </w:rPr>
        <w:t>.</w:t>
      </w:r>
    </w:p>
    <w:p w14:paraId="31F6DEBF" w14:textId="77777777" w:rsidR="00657EC5" w:rsidRPr="008D741D" w:rsidRDefault="00657EC5" w:rsidP="00657EC5">
      <w:pPr>
        <w:spacing w:after="0"/>
        <w:jc w:val="both"/>
        <w:rPr>
          <w:rFonts w:ascii="Cambria" w:hAnsi="Cambria"/>
          <w:sz w:val="20"/>
          <w:szCs w:val="20"/>
        </w:rPr>
      </w:pPr>
    </w:p>
    <w:p w14:paraId="42D921B5"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0C0D19" w14:textId="77777777" w:rsidR="004119C9" w:rsidRDefault="004119C9" w:rsidP="007637D0">
      <w:pPr>
        <w:spacing w:after="0" w:line="240" w:lineRule="auto"/>
      </w:pPr>
      <w:r>
        <w:separator/>
      </w:r>
    </w:p>
  </w:endnote>
  <w:endnote w:type="continuationSeparator" w:id="0">
    <w:p w14:paraId="01B4A07E" w14:textId="77777777" w:rsidR="004119C9" w:rsidRDefault="004119C9" w:rsidP="00763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422AAE" w14:textId="77777777" w:rsidR="004119C9" w:rsidRDefault="004119C9" w:rsidP="007637D0">
      <w:pPr>
        <w:spacing w:after="0" w:line="240" w:lineRule="auto"/>
      </w:pPr>
      <w:r>
        <w:separator/>
      </w:r>
    </w:p>
  </w:footnote>
  <w:footnote w:type="continuationSeparator" w:id="0">
    <w:p w14:paraId="5F01A1AB" w14:textId="77777777" w:rsidR="004119C9" w:rsidRDefault="004119C9" w:rsidP="00763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AF45" w14:textId="33951935" w:rsidR="007637D0" w:rsidRDefault="007637D0">
    <w:pPr>
      <w:pStyle w:val="Encabezado"/>
    </w:pPr>
    <w:r>
      <w:rPr>
        <w:noProof/>
      </w:rPr>
      <mc:AlternateContent>
        <mc:Choice Requires="wps">
          <w:drawing>
            <wp:anchor distT="0" distB="0" distL="114300" distR="114300" simplePos="0" relativeHeight="251661312" behindDoc="0" locked="0" layoutInCell="1" allowOverlap="1" wp14:anchorId="77344312" wp14:editId="7FA68DA6">
              <wp:simplePos x="0" y="0"/>
              <wp:positionH relativeFrom="column">
                <wp:posOffset>4519295</wp:posOffset>
              </wp:positionH>
              <wp:positionV relativeFrom="paragraph">
                <wp:posOffset>-179705</wp:posOffset>
              </wp:positionV>
              <wp:extent cx="1905000" cy="605790"/>
              <wp:effectExtent l="0" t="0" r="0" b="0"/>
              <wp:wrapNone/>
              <wp:docPr id="505488978"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4F342FC6" w14:textId="77777777" w:rsidR="007637D0" w:rsidRPr="00732B2B" w:rsidRDefault="007637D0" w:rsidP="007637D0">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01997A6" w14:textId="77777777" w:rsidR="007637D0" w:rsidRPr="00732B2B" w:rsidRDefault="007637D0" w:rsidP="007637D0">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0DB712E" w14:textId="77777777" w:rsidR="007637D0" w:rsidRPr="00732B2B" w:rsidRDefault="007637D0" w:rsidP="007637D0">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77344312" id="_x0000_t202" coordsize="21600,21600" o:spt="202" path="m,l,21600r21600,l21600,xe">
              <v:stroke joinstyle="miter"/>
              <v:path gradientshapeok="t" o:connecttype="rect"/>
            </v:shapetype>
            <v:shape id="Cuadro de texto 3" o:spid="_x0000_s1026" type="#_x0000_t202" style="position:absolute;margin-left:355.85pt;margin-top:-14.1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" filled="f" stroked="f">
              <v:textbox style="mso-fit-shape-to-text:t">
                <w:txbxContent>
                  <w:p w14:paraId="4F342FC6" w14:textId="77777777" w:rsidR="007637D0" w:rsidRPr="00732B2B" w:rsidRDefault="007637D0" w:rsidP="007637D0">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01997A6" w14:textId="77777777" w:rsidR="007637D0" w:rsidRPr="00732B2B" w:rsidRDefault="007637D0" w:rsidP="007637D0">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Profesor: Carlos Santibáñez Cid</w:t>
                    </w:r>
                  </w:p>
                  <w:p w14:paraId="10DB712E" w14:textId="77777777" w:rsidR="007637D0" w:rsidRPr="00732B2B" w:rsidRDefault="007637D0" w:rsidP="007637D0">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2° Medio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B910EBB" wp14:editId="58A298F9">
              <wp:simplePos x="0" y="0"/>
              <wp:positionH relativeFrom="column">
                <wp:posOffset>-534670</wp:posOffset>
              </wp:positionH>
              <wp:positionV relativeFrom="paragraph">
                <wp:posOffset>-231140</wp:posOffset>
              </wp:positionV>
              <wp:extent cx="2040890" cy="676275"/>
              <wp:effectExtent l="0" t="0" r="0" b="0"/>
              <wp:wrapNone/>
              <wp:docPr id="148427043"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4B06EC6A" w14:textId="77777777" w:rsidR="007637D0" w:rsidRDefault="007637D0" w:rsidP="007637D0">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3A88E13" w14:textId="77777777" w:rsidR="007637D0" w:rsidRDefault="007637D0" w:rsidP="007637D0">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45F5A80" w14:textId="77777777" w:rsidR="007637D0" w:rsidRDefault="007637D0" w:rsidP="007637D0">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04AF825" wp14:editId="571E575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B910EBB" id="Cuadro de texto 1" o:spid="_x0000_s1027" type="#_x0000_t202" style="position:absolute;margin-left:-42.1pt;margin-top:-18.2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" filled="f" stroked="f">
              <v:textbox inset="0,0,0,0">
                <w:txbxContent>
                  <w:p w14:paraId="4B06EC6A" w14:textId="77777777" w:rsidR="007637D0" w:rsidRDefault="007637D0" w:rsidP="007637D0">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3A88E13" w14:textId="77777777" w:rsidR="007637D0" w:rsidRDefault="007637D0" w:rsidP="007637D0">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45F5A80" w14:textId="77777777" w:rsidR="007637D0" w:rsidRDefault="007637D0" w:rsidP="007637D0">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004AF825" wp14:editId="571E575E">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8D70AE"/>
    <w:multiLevelType w:val="hybridMultilevel"/>
    <w:tmpl w:val="14CC394A"/>
    <w:lvl w:ilvl="0" w:tplc="5C627618">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15:restartNumberingAfterBreak="0">
    <w:nsid w:val="441F268C"/>
    <w:multiLevelType w:val="hybridMultilevel"/>
    <w:tmpl w:val="6EE2663C"/>
    <w:lvl w:ilvl="0" w:tplc="93C0B20E">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53052F4A"/>
    <w:multiLevelType w:val="hybridMultilevel"/>
    <w:tmpl w:val="1570E24E"/>
    <w:lvl w:ilvl="0" w:tplc="E4E6C690">
      <w:start w:val="1"/>
      <w:numFmt w:val="decimal"/>
      <w:lvlText w:val="%1)"/>
      <w:lvlJc w:val="left"/>
      <w:pPr>
        <w:ind w:left="1080" w:hanging="360"/>
      </w:pPr>
      <w:rPr>
        <w:rFonts w:ascii="Cambria" w:hAnsi="Cambria"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6C1403AC"/>
    <w:multiLevelType w:val="hybridMultilevel"/>
    <w:tmpl w:val="5D0E4D7E"/>
    <w:lvl w:ilvl="0" w:tplc="1C7AEC64">
      <w:start w:val="1"/>
      <w:numFmt w:val="bullet"/>
      <w:lvlText w:val="-"/>
      <w:lvlJc w:val="left"/>
      <w:pPr>
        <w:ind w:left="720" w:hanging="360"/>
      </w:pPr>
      <w:rPr>
        <w:rFonts w:ascii="Cambria" w:eastAsiaTheme="minorHAnsi" w:hAnsi="Cambri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976034175">
    <w:abstractNumId w:val="3"/>
  </w:num>
  <w:num w:numId="2" w16cid:durableId="1479490031">
    <w:abstractNumId w:val="1"/>
  </w:num>
  <w:num w:numId="3" w16cid:durableId="521667694">
    <w:abstractNumId w:val="0"/>
  </w:num>
  <w:num w:numId="4" w16cid:durableId="21275823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1D"/>
    <w:rsid w:val="00042F70"/>
    <w:rsid w:val="00120EA8"/>
    <w:rsid w:val="00134258"/>
    <w:rsid w:val="001B6DB3"/>
    <w:rsid w:val="00254339"/>
    <w:rsid w:val="003E3C5E"/>
    <w:rsid w:val="004119C9"/>
    <w:rsid w:val="004B6D70"/>
    <w:rsid w:val="005206A2"/>
    <w:rsid w:val="00657EC5"/>
    <w:rsid w:val="006B5DC8"/>
    <w:rsid w:val="007328DD"/>
    <w:rsid w:val="007637D0"/>
    <w:rsid w:val="008D741D"/>
    <w:rsid w:val="00961BA7"/>
    <w:rsid w:val="00A970F6"/>
    <w:rsid w:val="00AF1510"/>
    <w:rsid w:val="00D36DB8"/>
    <w:rsid w:val="00E24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52109"/>
  <w15:chartTrackingRefBased/>
  <w15:docId w15:val="{4DB5A453-E166-408C-9A16-CC43017A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8D741D"/>
    <w:rPr>
      <w:kern w:val="0"/>
      <w:lang w:val="es-CL"/>
    </w:rPr>
  </w:style>
  <w:style w:type="paragraph" w:styleId="Ttulo1">
    <w:name w:val="heading 1"/>
    <w:basedOn w:val="Normal"/>
    <w:next w:val="Normal"/>
    <w:link w:val="Ttulo1Car"/>
    <w:uiPriority w:val="9"/>
    <w:qFormat/>
    <w:rsid w:val="008D74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D74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D741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D741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D741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D741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D741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D741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D741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741D"/>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8D741D"/>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8D741D"/>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8D741D"/>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8D741D"/>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8D741D"/>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8D741D"/>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8D741D"/>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8D741D"/>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8D74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D741D"/>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8D741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D741D"/>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8D741D"/>
    <w:pPr>
      <w:spacing w:before="160"/>
      <w:jc w:val="center"/>
    </w:pPr>
    <w:rPr>
      <w:i/>
      <w:iCs/>
      <w:color w:val="404040" w:themeColor="text1" w:themeTint="BF"/>
    </w:rPr>
  </w:style>
  <w:style w:type="character" w:customStyle="1" w:styleId="CitaCar">
    <w:name w:val="Cita Car"/>
    <w:basedOn w:val="Fuentedeprrafopredeter"/>
    <w:link w:val="Cita"/>
    <w:uiPriority w:val="29"/>
    <w:rsid w:val="008D741D"/>
    <w:rPr>
      <w:rFonts w:ascii="Cambria" w:hAnsi="Cambria"/>
      <w:i/>
      <w:iCs/>
      <w:color w:val="404040" w:themeColor="text1" w:themeTint="BF"/>
      <w:kern w:val="0"/>
      <w:lang w:val="es-CL"/>
    </w:rPr>
  </w:style>
  <w:style w:type="paragraph" w:styleId="Prrafodelista">
    <w:name w:val="List Paragraph"/>
    <w:basedOn w:val="Normal"/>
    <w:uiPriority w:val="34"/>
    <w:qFormat/>
    <w:rsid w:val="008D741D"/>
    <w:pPr>
      <w:ind w:left="720"/>
      <w:contextualSpacing/>
    </w:pPr>
  </w:style>
  <w:style w:type="character" w:styleId="nfasisintenso">
    <w:name w:val="Intense Emphasis"/>
    <w:basedOn w:val="Fuentedeprrafopredeter"/>
    <w:uiPriority w:val="21"/>
    <w:qFormat/>
    <w:rsid w:val="008D741D"/>
    <w:rPr>
      <w:i/>
      <w:iCs/>
      <w:color w:val="0F4761" w:themeColor="accent1" w:themeShade="BF"/>
    </w:rPr>
  </w:style>
  <w:style w:type="paragraph" w:styleId="Citadestacada">
    <w:name w:val="Intense Quote"/>
    <w:basedOn w:val="Normal"/>
    <w:next w:val="Normal"/>
    <w:link w:val="CitadestacadaCar"/>
    <w:uiPriority w:val="30"/>
    <w:qFormat/>
    <w:rsid w:val="008D74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D741D"/>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8D741D"/>
    <w:rPr>
      <w:b/>
      <w:bCs/>
      <w:smallCaps/>
      <w:color w:val="0F4761" w:themeColor="accent1" w:themeShade="BF"/>
      <w:spacing w:val="5"/>
    </w:rPr>
  </w:style>
  <w:style w:type="table" w:styleId="Tablaconcuadrcula">
    <w:name w:val="Table Grid"/>
    <w:basedOn w:val="Tablanormal"/>
    <w:uiPriority w:val="39"/>
    <w:rsid w:val="008D741D"/>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7637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37D0"/>
    <w:rPr>
      <w:kern w:val="0"/>
      <w:lang w:val="es-CL"/>
    </w:rPr>
  </w:style>
  <w:style w:type="paragraph" w:styleId="Piedepgina">
    <w:name w:val="footer"/>
    <w:basedOn w:val="Normal"/>
    <w:link w:val="PiedepginaCar"/>
    <w:uiPriority w:val="99"/>
    <w:unhideWhenUsed/>
    <w:rsid w:val="007637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37D0"/>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4759">
      <w:bodyDiv w:val="1"/>
      <w:marLeft w:val="0"/>
      <w:marRight w:val="0"/>
      <w:marTop w:val="0"/>
      <w:marBottom w:val="0"/>
      <w:divBdr>
        <w:top w:val="none" w:sz="0" w:space="0" w:color="auto"/>
        <w:left w:val="none" w:sz="0" w:space="0" w:color="auto"/>
        <w:bottom w:val="none" w:sz="0" w:space="0" w:color="auto"/>
        <w:right w:val="none" w:sz="0" w:space="0" w:color="auto"/>
      </w:divBdr>
    </w:div>
    <w:div w:id="122039546">
      <w:bodyDiv w:val="1"/>
      <w:marLeft w:val="0"/>
      <w:marRight w:val="0"/>
      <w:marTop w:val="0"/>
      <w:marBottom w:val="0"/>
      <w:divBdr>
        <w:top w:val="none" w:sz="0" w:space="0" w:color="auto"/>
        <w:left w:val="none" w:sz="0" w:space="0" w:color="auto"/>
        <w:bottom w:val="none" w:sz="0" w:space="0" w:color="auto"/>
        <w:right w:val="none" w:sz="0" w:space="0" w:color="auto"/>
      </w:divBdr>
    </w:div>
    <w:div w:id="970477329">
      <w:bodyDiv w:val="1"/>
      <w:marLeft w:val="0"/>
      <w:marRight w:val="0"/>
      <w:marTop w:val="0"/>
      <w:marBottom w:val="0"/>
      <w:divBdr>
        <w:top w:val="none" w:sz="0" w:space="0" w:color="auto"/>
        <w:left w:val="none" w:sz="0" w:space="0" w:color="auto"/>
        <w:bottom w:val="none" w:sz="0" w:space="0" w:color="auto"/>
        <w:right w:val="none" w:sz="0" w:space="0" w:color="auto"/>
      </w:divBdr>
    </w:div>
    <w:div w:id="1201356891">
      <w:bodyDiv w:val="1"/>
      <w:marLeft w:val="0"/>
      <w:marRight w:val="0"/>
      <w:marTop w:val="0"/>
      <w:marBottom w:val="0"/>
      <w:divBdr>
        <w:top w:val="none" w:sz="0" w:space="0" w:color="auto"/>
        <w:left w:val="none" w:sz="0" w:space="0" w:color="auto"/>
        <w:bottom w:val="none" w:sz="0" w:space="0" w:color="auto"/>
        <w:right w:val="none" w:sz="0" w:space="0" w:color="auto"/>
      </w:divBdr>
    </w:div>
    <w:div w:id="1236165112">
      <w:bodyDiv w:val="1"/>
      <w:marLeft w:val="0"/>
      <w:marRight w:val="0"/>
      <w:marTop w:val="0"/>
      <w:marBottom w:val="0"/>
      <w:divBdr>
        <w:top w:val="none" w:sz="0" w:space="0" w:color="auto"/>
        <w:left w:val="none" w:sz="0" w:space="0" w:color="auto"/>
        <w:bottom w:val="none" w:sz="0" w:space="0" w:color="auto"/>
        <w:right w:val="none" w:sz="0" w:space="0" w:color="auto"/>
      </w:divBdr>
    </w:div>
    <w:div w:id="1359892627">
      <w:bodyDiv w:val="1"/>
      <w:marLeft w:val="0"/>
      <w:marRight w:val="0"/>
      <w:marTop w:val="0"/>
      <w:marBottom w:val="0"/>
      <w:divBdr>
        <w:top w:val="none" w:sz="0" w:space="0" w:color="auto"/>
        <w:left w:val="none" w:sz="0" w:space="0" w:color="auto"/>
        <w:bottom w:val="none" w:sz="0" w:space="0" w:color="auto"/>
        <w:right w:val="none" w:sz="0" w:space="0" w:color="auto"/>
      </w:divBdr>
    </w:div>
    <w:div w:id="1598560857">
      <w:bodyDiv w:val="1"/>
      <w:marLeft w:val="0"/>
      <w:marRight w:val="0"/>
      <w:marTop w:val="0"/>
      <w:marBottom w:val="0"/>
      <w:divBdr>
        <w:top w:val="none" w:sz="0" w:space="0" w:color="auto"/>
        <w:left w:val="none" w:sz="0" w:space="0" w:color="auto"/>
        <w:bottom w:val="none" w:sz="0" w:space="0" w:color="auto"/>
        <w:right w:val="none" w:sz="0" w:space="0" w:color="auto"/>
      </w:divBdr>
    </w:div>
    <w:div w:id="1668634174">
      <w:bodyDiv w:val="1"/>
      <w:marLeft w:val="0"/>
      <w:marRight w:val="0"/>
      <w:marTop w:val="0"/>
      <w:marBottom w:val="0"/>
      <w:divBdr>
        <w:top w:val="none" w:sz="0" w:space="0" w:color="auto"/>
        <w:left w:val="none" w:sz="0" w:space="0" w:color="auto"/>
        <w:bottom w:val="none" w:sz="0" w:space="0" w:color="auto"/>
        <w:right w:val="none" w:sz="0" w:space="0" w:color="auto"/>
      </w:divBdr>
    </w:div>
    <w:div w:id="1916091903">
      <w:bodyDiv w:val="1"/>
      <w:marLeft w:val="0"/>
      <w:marRight w:val="0"/>
      <w:marTop w:val="0"/>
      <w:marBottom w:val="0"/>
      <w:divBdr>
        <w:top w:val="none" w:sz="0" w:space="0" w:color="auto"/>
        <w:left w:val="none" w:sz="0" w:space="0" w:color="auto"/>
        <w:bottom w:val="none" w:sz="0" w:space="0" w:color="auto"/>
        <w:right w:val="none" w:sz="0" w:space="0" w:color="auto"/>
      </w:divBdr>
    </w:div>
    <w:div w:id="1945919174">
      <w:bodyDiv w:val="1"/>
      <w:marLeft w:val="0"/>
      <w:marRight w:val="0"/>
      <w:marTop w:val="0"/>
      <w:marBottom w:val="0"/>
      <w:divBdr>
        <w:top w:val="none" w:sz="0" w:space="0" w:color="auto"/>
        <w:left w:val="none" w:sz="0" w:space="0" w:color="auto"/>
        <w:bottom w:val="none" w:sz="0" w:space="0" w:color="auto"/>
        <w:right w:val="none" w:sz="0" w:space="0" w:color="auto"/>
      </w:divBdr>
    </w:div>
    <w:div w:id="206694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771</Words>
  <Characters>4245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2025-04-17T16:07:00Z</cp:lastPrinted>
  <dcterms:created xsi:type="dcterms:W3CDTF">2025-04-17T16:07:00Z</dcterms:created>
  <dcterms:modified xsi:type="dcterms:W3CDTF">2025-04-17T16:07:00Z</dcterms:modified>
</cp:coreProperties>
</file>